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C" w:rsidRDefault="00E54EAC" w:rsidP="00E54EA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AC" w:rsidRPr="00247015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E54EAC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E54EAC" w:rsidRPr="00104A23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54EAC" w:rsidRPr="00B306E0" w:rsidRDefault="00E54EAC" w:rsidP="00E54EAC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</w:p>
    <w:p w:rsidR="00E54EAC" w:rsidRPr="00617CC0" w:rsidRDefault="0037042B" w:rsidP="00E54EAC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апреля</w:t>
      </w:r>
      <w:r w:rsidR="00E54EAC">
        <w:rPr>
          <w:rFonts w:ascii="Times New Roman" w:hAnsi="Times New Roman"/>
          <w:sz w:val="24"/>
          <w:szCs w:val="24"/>
        </w:rPr>
        <w:t xml:space="preserve"> </w:t>
      </w:r>
      <w:r w:rsidR="00E54EAC" w:rsidRPr="00247015">
        <w:rPr>
          <w:rFonts w:ascii="Times New Roman" w:hAnsi="Times New Roman"/>
          <w:sz w:val="24"/>
          <w:szCs w:val="24"/>
        </w:rPr>
        <w:t>20</w:t>
      </w:r>
      <w:r w:rsidR="00E54EAC">
        <w:rPr>
          <w:rFonts w:ascii="Times New Roman" w:hAnsi="Times New Roman"/>
          <w:sz w:val="24"/>
          <w:szCs w:val="24"/>
        </w:rPr>
        <w:t>2</w:t>
      </w:r>
      <w:r w:rsidR="00557970">
        <w:rPr>
          <w:rFonts w:ascii="Times New Roman" w:hAnsi="Times New Roman"/>
          <w:sz w:val="24"/>
          <w:szCs w:val="24"/>
        </w:rPr>
        <w:t>3</w:t>
      </w:r>
      <w:r w:rsidR="00E54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54EAC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44101239" r:id="rId6">
            <o:FieldCodes>\s</o:FieldCodes>
          </o:OLEObject>
        </w:object>
      </w:r>
      <w:r w:rsidR="00E54EAC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27-320Р</w:t>
      </w:r>
    </w:p>
    <w:p w:rsidR="00E54EAC" w:rsidRPr="00247015" w:rsidRDefault="00E54EAC" w:rsidP="00E54EAC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AD0777" w:rsidRDefault="00AD0777" w:rsidP="00AD077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учета предложений по проекту решения Совета депутатов ЗАТО 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="00E54EAC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</w:t>
      </w:r>
      <w:proofErr w:type="gramStart"/>
      <w:r w:rsidR="00E54EAC">
        <w:rPr>
          <w:rFonts w:ascii="Times New Roman" w:hAnsi="Times New Roman"/>
          <w:sz w:val="28"/>
          <w:szCs w:val="28"/>
        </w:rPr>
        <w:t>рск Кр</w:t>
      </w:r>
      <w:proofErr w:type="gramEnd"/>
      <w:r w:rsidR="00E54EAC"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руководствуясь частью 4 статьи 44 Федерального закона от 06.10.2003 № 131-ФЗ «Об общих принципах организации местного самоуправления в Российской Федерации», частью 3 статьи 43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Совет депутатов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77" w:rsidRPr="007E7456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557970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r w:rsidR="0055797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в информационно-телекоммуникационной сети Интернет</w:t>
      </w:r>
      <w:r w:rsidR="00557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970"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2C63E5" w:rsidRPr="007E745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2C63E5" w:rsidRPr="007E74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 w:rsidR="00E54E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E54EAC">
        <w:rPr>
          <w:rFonts w:ascii="Times New Roman" w:hAnsi="Times New Roman"/>
          <w:sz w:val="28"/>
          <w:szCs w:val="28"/>
        </w:rPr>
        <w:t>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 w:rsidR="00E54EAC"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76"/>
      </w:tblGrid>
      <w:tr w:rsidR="00557970" w:rsidTr="004B78D5">
        <w:trPr>
          <w:trHeight w:val="1726"/>
        </w:trPr>
        <w:tc>
          <w:tcPr>
            <w:tcW w:w="4788" w:type="dxa"/>
          </w:tcPr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676" w:type="dxa"/>
          </w:tcPr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E4" w:rsidRDefault="008505E4" w:rsidP="0085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557970" w:rsidRDefault="008505E4" w:rsidP="0085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="0055797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="00557970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7970" w:rsidRDefault="00557970" w:rsidP="004B7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7970" w:rsidRDefault="008505E4" w:rsidP="0085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Д</w:t>
            </w:r>
            <w:r w:rsidR="0055797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57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</w:tc>
      </w:tr>
    </w:tbl>
    <w:p w:rsidR="00AD0777" w:rsidRPr="00E7018C" w:rsidRDefault="00AD0777" w:rsidP="00AD0777">
      <w:pPr>
        <w:pStyle w:val="ConsPlusNormal"/>
        <w:jc w:val="center"/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5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D0777" w:rsidRDefault="00AD0777" w:rsidP="00AD5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AD0777" w:rsidRDefault="00AD0777" w:rsidP="00AD5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AD0777" w:rsidRDefault="00AD0777" w:rsidP="00AD5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7042B">
        <w:rPr>
          <w:rFonts w:ascii="Times New Roman" w:eastAsia="Calibri" w:hAnsi="Times New Roman" w:cs="Times New Roman"/>
          <w:sz w:val="28"/>
          <w:szCs w:val="28"/>
        </w:rPr>
        <w:t>27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54EAC">
        <w:rPr>
          <w:rFonts w:ascii="Times New Roman" w:eastAsia="Calibri" w:hAnsi="Times New Roman" w:cs="Times New Roman"/>
          <w:sz w:val="28"/>
          <w:szCs w:val="28"/>
        </w:rPr>
        <w:t>2</w:t>
      </w:r>
      <w:r w:rsidR="0055797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7042B">
        <w:rPr>
          <w:rFonts w:ascii="Times New Roman" w:eastAsia="Calibri" w:hAnsi="Times New Roman" w:cs="Times New Roman"/>
          <w:sz w:val="28"/>
          <w:szCs w:val="28"/>
        </w:rPr>
        <w:t>27-320Р</w:t>
      </w:r>
    </w:p>
    <w:p w:rsidR="00AD0777" w:rsidRDefault="00AD0777" w:rsidP="00AD5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 w:rsidR="00E54EAC">
        <w:rPr>
          <w:rFonts w:ascii="Times New Roman" w:hAnsi="Times New Roman"/>
          <w:sz w:val="28"/>
          <w:szCs w:val="28"/>
        </w:rPr>
        <w:t>рск Кр</w:t>
      </w:r>
      <w:proofErr w:type="gramEnd"/>
      <w:r w:rsidR="00E54EAC"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777" w:rsidRPr="008D3DBF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r w:rsidR="00E54E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</w:t>
      </w:r>
      <w:r w:rsidR="00B61315">
        <w:rPr>
          <w:rFonts w:ascii="Times New Roman" w:hAnsi="Times New Roman" w:cs="Times New Roman"/>
          <w:sz w:val="28"/>
          <w:szCs w:val="28"/>
        </w:rPr>
        <w:t xml:space="preserve">текстом проекта решения, </w:t>
      </w:r>
      <w:r>
        <w:rPr>
          <w:rFonts w:ascii="Times New Roman" w:hAnsi="Times New Roman" w:cs="Times New Roman"/>
          <w:sz w:val="28"/>
          <w:szCs w:val="28"/>
        </w:rPr>
        <w:t xml:space="preserve">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AD0777" w:rsidRPr="007E7456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7456">
        <w:rPr>
          <w:rFonts w:ascii="Times New Roman" w:hAnsi="Times New Roman" w:cs="Times New Roman"/>
          <w:sz w:val="28"/>
          <w:szCs w:val="28"/>
        </w:rPr>
        <w:t xml:space="preserve">Предложения граждан и организаций по проекту решения оформляются в письменном виде и направляются в Совет </w:t>
      </w:r>
      <w:proofErr w:type="gramStart"/>
      <w:r w:rsidRPr="007E745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E745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E54EAC" w:rsidRPr="007E7456">
        <w:rPr>
          <w:rFonts w:ascii="Times New Roman" w:hAnsi="Times New Roman" w:cs="Times New Roman"/>
          <w:sz w:val="28"/>
          <w:szCs w:val="28"/>
        </w:rPr>
        <w:t xml:space="preserve">  </w:t>
      </w:r>
      <w:r w:rsidRPr="007E7456">
        <w:rPr>
          <w:rFonts w:ascii="Times New Roman" w:hAnsi="Times New Roman" w:cs="Times New Roman"/>
          <w:sz w:val="28"/>
          <w:szCs w:val="28"/>
        </w:rPr>
        <w:t xml:space="preserve">г. Железногорск по адресу: 662971, г. Железногорск, ул. 22 Партсъезда, 21, </w:t>
      </w:r>
      <w:proofErr w:type="spellStart"/>
      <w:r w:rsidRPr="007E7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7456">
        <w:rPr>
          <w:rFonts w:ascii="Times New Roman" w:hAnsi="Times New Roman" w:cs="Times New Roman"/>
          <w:sz w:val="28"/>
          <w:szCs w:val="28"/>
        </w:rPr>
        <w:t>. 225, 230</w:t>
      </w:r>
      <w:r w:rsidR="007E7456" w:rsidRPr="007E7456">
        <w:rPr>
          <w:rFonts w:ascii="Times New Roman" w:hAnsi="Times New Roman" w:cs="Times New Roman"/>
          <w:sz w:val="28"/>
          <w:szCs w:val="28"/>
        </w:rPr>
        <w:t>, или в электронной форме через официальный сайт Совета депутатов ЗАТО г. Железногорск</w:t>
      </w:r>
      <w:r w:rsidRPr="007E7456">
        <w:rPr>
          <w:rFonts w:ascii="Times New Roman" w:hAnsi="Times New Roman" w:cs="Times New Roman"/>
          <w:sz w:val="28"/>
          <w:szCs w:val="28"/>
        </w:rPr>
        <w:t>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E54EA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54E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8F">
        <w:rPr>
          <w:rFonts w:ascii="Times New Roman" w:hAnsi="Times New Roman" w:cs="Times New Roman"/>
          <w:sz w:val="28"/>
          <w:szCs w:val="28"/>
        </w:rPr>
        <w:t>7</w:t>
      </w:r>
      <w:r w:rsidR="0033304D">
        <w:rPr>
          <w:rFonts w:ascii="Times New Roman" w:hAnsi="Times New Roman" w:cs="Times New Roman"/>
          <w:sz w:val="28"/>
          <w:szCs w:val="28"/>
        </w:rPr>
        <w:t xml:space="preserve"> </w:t>
      </w:r>
      <w:r w:rsidR="0055797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54EAC">
        <w:rPr>
          <w:rFonts w:ascii="Times New Roman" w:hAnsi="Times New Roman" w:cs="Times New Roman"/>
          <w:sz w:val="28"/>
          <w:szCs w:val="28"/>
        </w:rPr>
        <w:t>2</w:t>
      </w:r>
      <w:r w:rsidR="005579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16527D" w:rsidRPr="007E7456" w:rsidRDefault="0016527D" w:rsidP="00165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6.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7E745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E745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</w:t>
      </w:r>
      <w:r w:rsidRPr="007E7456">
        <w:rPr>
          <w:rFonts w:ascii="Times New Roman" w:hAnsi="Times New Roman" w:cs="Times New Roman"/>
          <w:sz w:val="28"/>
          <w:szCs w:val="28"/>
        </w:rPr>
        <w:lastRenderedPageBreak/>
        <w:t>направленные в иные органы местного самоуправления, регистрации и рассмотрению не подлежат.</w:t>
      </w:r>
    </w:p>
    <w:p w:rsidR="00AD0777" w:rsidRDefault="0016527D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0777">
        <w:rPr>
          <w:rFonts w:ascii="Times New Roman" w:hAnsi="Times New Roman" w:cs="Times New Roman"/>
          <w:sz w:val="28"/>
          <w:szCs w:val="28"/>
        </w:rPr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D9378A" w:rsidRPr="007E7456" w:rsidRDefault="00D9378A" w:rsidP="00D93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>8</w:t>
      </w:r>
      <w:r w:rsidR="0016527D" w:rsidRPr="007E7456">
        <w:rPr>
          <w:rFonts w:ascii="Times New Roman" w:hAnsi="Times New Roman" w:cs="Times New Roman"/>
          <w:sz w:val="28"/>
          <w:szCs w:val="28"/>
        </w:rPr>
        <w:t xml:space="preserve">. Проект решения Совета </w:t>
      </w:r>
      <w:proofErr w:type="gramStart"/>
      <w:r w:rsidR="0016527D" w:rsidRPr="007E745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6527D" w:rsidRPr="007E745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16527D" w:rsidRPr="007E7456">
        <w:rPr>
          <w:rFonts w:ascii="Times New Roman" w:eastAsia="Calibri" w:hAnsi="Times New Roman" w:cs="Times New Roman"/>
          <w:sz w:val="28"/>
          <w:szCs w:val="28"/>
        </w:rPr>
        <w:t>«</w:t>
      </w:r>
      <w:r w:rsidR="0016527D" w:rsidRPr="007E7456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="0016527D" w:rsidRPr="007E74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2FC0" w:rsidRPr="007E7456">
        <w:rPr>
          <w:rFonts w:ascii="Times New Roman" w:eastAsia="Calibri" w:hAnsi="Times New Roman" w:cs="Times New Roman"/>
          <w:sz w:val="28"/>
          <w:szCs w:val="28"/>
        </w:rPr>
        <w:t>подлежит обсуждению на публичных слушаниях, назначенных решением Совета депутатов ЗАТО г. Железногорск</w:t>
      </w:r>
      <w:r w:rsidRPr="007E745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</w:t>
      </w:r>
      <w:r w:rsidRPr="007E7456">
        <w:rPr>
          <w:rFonts w:ascii="Times New Roman" w:hAnsi="Times New Roman" w:cs="Times New Roman"/>
          <w:sz w:val="28"/>
          <w:szCs w:val="28"/>
        </w:rPr>
        <w:t xml:space="preserve">ешением Совета депутатов ЗАТО г. Железногорск Красноярского края от 28.04.2011 № 14-88Р «Об утверждении Положения о публичных слушаниях в ЗАТО Железногорск». </w:t>
      </w:r>
    </w:p>
    <w:p w:rsidR="00AD0777" w:rsidRDefault="00D9378A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0777">
        <w:rPr>
          <w:rFonts w:ascii="Times New Roman" w:hAnsi="Times New Roman" w:cs="Times New Roman"/>
          <w:sz w:val="28"/>
          <w:szCs w:val="28"/>
        </w:rPr>
        <w:t xml:space="preserve">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 w:rsidR="00AD077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D0777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D59" w:rsidRPr="007C7D59" w:rsidRDefault="007C7D59" w:rsidP="007C7D5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7C7D59" w:rsidRPr="00247015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7C7D59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7C7D59" w:rsidRPr="00104A23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C7D59" w:rsidRPr="00B306E0" w:rsidRDefault="005F499D" w:rsidP="007C7D59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7C7D59" w:rsidRPr="00617CC0" w:rsidRDefault="007C7D59" w:rsidP="007C7D59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="007E7456" w:rsidRPr="007E7456">
        <w:rPr>
          <w:rFonts w:ascii="Times New Roman" w:hAnsi="Times New Roman"/>
          <w:sz w:val="24"/>
          <w:szCs w:val="24"/>
        </w:rPr>
        <w:t>2023</w:t>
      </w:r>
      <w:r w:rsidRPr="007E7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3.75pt;height:10pt" o:ole="">
            <v:imagedata r:id="rId5" o:title=""/>
          </v:shape>
          <o:OLEObject Type="Embed" ProgID="MSWordArt.2" ShapeID="_x0000_i1026" DrawAspect="Content" ObjectID="_1744101240" r:id="rId8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7C7D59" w:rsidRPr="00247015" w:rsidRDefault="007C7D59" w:rsidP="007C7D59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7C7D59" w:rsidRDefault="007C7D59" w:rsidP="007C7D59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D59" w:rsidRDefault="007C7D59" w:rsidP="007C7D59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7C7D59" w:rsidRDefault="007C7D59" w:rsidP="007C7D59">
      <w:pPr>
        <w:pStyle w:val="ConsPlusNormal"/>
        <w:spacing w:line="276" w:lineRule="auto"/>
        <w:ind w:firstLine="540"/>
        <w:jc w:val="both"/>
      </w:pPr>
    </w:p>
    <w:p w:rsidR="007C7D59" w:rsidRDefault="007C7D59" w:rsidP="007C7D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7C7D59" w:rsidRDefault="007C7D59" w:rsidP="007C7D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C2B" w:rsidRDefault="00FE2C2B" w:rsidP="00FE2C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E2C2B" w:rsidRDefault="00FE2C2B" w:rsidP="00FE2C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Абзац 2 части 2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F41B6">
        <w:rPr>
          <w:rFonts w:ascii="Times New Roman" w:hAnsi="Times New Roman" w:cs="Times New Roman"/>
          <w:sz w:val="28"/>
          <w:szCs w:val="28"/>
        </w:rPr>
        <w:t>Организацию подготовки и проведения местного референдума</w:t>
      </w:r>
      <w:r w:rsidRPr="00B72348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осуществляет избирательная комиссия</w:t>
      </w:r>
      <w:r w:rsidRPr="00523785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Пункт 2 части 7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«и (или) референдумах и» дополнить словом «которые».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Абзац 1 части 8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D23C55" w:rsidRPr="007E7456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eastAsia="Calibri" w:hAnsi="Times New Roman" w:cs="Times New Roman"/>
          <w:sz w:val="28"/>
          <w:szCs w:val="28"/>
        </w:rPr>
        <w:t xml:space="preserve">«8. </w:t>
      </w:r>
      <w:r w:rsidRPr="007E7456">
        <w:rPr>
          <w:rFonts w:ascii="Times New Roman" w:hAnsi="Times New Roman" w:cs="Times New Roman"/>
          <w:sz w:val="28"/>
          <w:szCs w:val="28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объединений, указанных в </w:t>
      </w:r>
      <w:hyperlink w:anchor="P296">
        <w:r w:rsidRPr="007E7456">
          <w:rPr>
            <w:rFonts w:ascii="Times New Roman" w:hAnsi="Times New Roman" w:cs="Times New Roman"/>
            <w:sz w:val="28"/>
            <w:szCs w:val="28"/>
          </w:rPr>
          <w:t>пункте 2 части 7</w:t>
        </w:r>
      </w:hyperlink>
      <w:r w:rsidRPr="007E7456">
        <w:rPr>
          <w:rFonts w:ascii="Times New Roman" w:hAnsi="Times New Roman" w:cs="Times New Roman"/>
          <w:sz w:val="28"/>
          <w:szCs w:val="28"/>
        </w:rPr>
        <w:t xml:space="preserve"> настоящей статьи, является сбор подписей в поддержку данной инициативы, количество которых устанавливается законом Красноярского края и составляет 1 процент от числа участников референдума, зарегистрированных на </w:t>
      </w:r>
      <w:proofErr w:type="gramStart"/>
      <w:r w:rsidRPr="007E745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E7456">
        <w:rPr>
          <w:rFonts w:ascii="Times New Roman" w:hAnsi="Times New Roman" w:cs="Times New Roman"/>
          <w:sz w:val="28"/>
          <w:szCs w:val="28"/>
        </w:rPr>
        <w:t xml:space="preserve"> ЗАТО Железногорск, но не менее 25 подписей.».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 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D23C55" w:rsidRPr="007B14C4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«9. </w:t>
      </w:r>
      <w:r w:rsidRPr="000005DE">
        <w:rPr>
          <w:rFonts w:ascii="Times New Roman" w:hAnsi="Times New Roman" w:cs="Times New Roman"/>
          <w:sz w:val="28"/>
          <w:szCs w:val="28"/>
        </w:rPr>
        <w:t xml:space="preserve">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 </w:t>
      </w:r>
      <w:r w:rsidRPr="007B14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14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4C4">
        <w:rPr>
          <w:rFonts w:ascii="Times New Roman" w:hAnsi="Times New Roman" w:cs="Times New Roman"/>
          <w:sz w:val="28"/>
          <w:szCs w:val="28"/>
        </w:rPr>
        <w:t xml:space="preserve"> если местный референдум не назначен Советом депутатов в установленные сроки, референдум назначается судом на основании обращения граждан, избирательных объединений, Главы ЗАТО г. Железногорск, органов государственной власти Красноярского края, избирательной комиссии Красноярского края или прокурора.».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2 части 1 статьи 13</w:t>
      </w:r>
      <w:r w:rsidRPr="00507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05DE">
        <w:rPr>
          <w:rFonts w:ascii="Times New Roman" w:hAnsi="Times New Roman" w:cs="Times New Roman"/>
          <w:sz w:val="28"/>
          <w:szCs w:val="28"/>
        </w:rPr>
        <w:t>Организацию подготовки и проведения муниципальных выборов осуществляет избирательная комиссия</w:t>
      </w:r>
      <w:r w:rsidRPr="00523785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части 5 статьи 16.1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«на официальном сайте ЗАТО Железногорск» заменить словами «на официальном сайте Администрации ЗАТО г. Железногорск».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части 14 статьи 16.1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«на официальном сайте муниципального образования» заменить словами «на официальном сайте Администрации ЗАТО г. Железногорск».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0005DE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Советом депутатов,</w:t>
      </w:r>
      <w:r w:rsidRPr="007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пункта. Староста </w:t>
      </w:r>
      <w:r w:rsidRPr="000005DE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Абзац 1 части 3 </w:t>
      </w:r>
      <w:r>
        <w:rPr>
          <w:rFonts w:ascii="Times New Roman" w:hAnsi="Times New Roman" w:cs="Times New Roman"/>
          <w:sz w:val="28"/>
          <w:szCs w:val="28"/>
        </w:rPr>
        <w:t xml:space="preserve">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«муниципальную должность» дополнить словами «, за исключением муниципальной должности депутата Совета депутатов ЗАТО                           г. Железногорск,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Пункт 1 части 4 </w:t>
      </w:r>
      <w:r>
        <w:rPr>
          <w:rFonts w:ascii="Times New Roman" w:hAnsi="Times New Roman" w:cs="Times New Roman"/>
          <w:sz w:val="28"/>
          <w:szCs w:val="28"/>
        </w:rPr>
        <w:t xml:space="preserve">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«муниципальную должность» дополнить словами «, за исключением муниципальной должности депутата Совета депутатов ЗАТО                           г. Железногорск,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основе».</w:t>
      </w:r>
    </w:p>
    <w:p w:rsidR="00D23C55" w:rsidRPr="0050170B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части 5 статьи 21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«официальный сайт ЗАТО Железногорск», «официального сайта ЗАТО Железногорск» заменить словами «официальный сайт органов местного самоуправления ЗАТО Железногорск», «официального сайта органов местного самоуправления ЗАТО Железногорск» </w:t>
      </w:r>
      <w:r w:rsidRPr="0050170B">
        <w:rPr>
          <w:rFonts w:ascii="Times New Roman" w:eastAsia="Calibri" w:hAnsi="Times New Roman" w:cs="Times New Roman"/>
          <w:sz w:val="28"/>
          <w:szCs w:val="28"/>
        </w:rPr>
        <w:t>соответственно.</w:t>
      </w:r>
    </w:p>
    <w:p w:rsidR="00D23C55" w:rsidRPr="00C64C8C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8C"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 w:rsidRPr="00C64C8C">
        <w:rPr>
          <w:rFonts w:ascii="Times New Roman" w:hAnsi="Times New Roman" w:cs="Times New Roman"/>
          <w:sz w:val="28"/>
          <w:szCs w:val="28"/>
        </w:rPr>
        <w:t xml:space="preserve">В абзаце 3 части 5 статьи 23 </w:t>
      </w:r>
      <w:proofErr w:type="gramStart"/>
      <w:r w:rsidRPr="00C64C8C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C64C8C">
        <w:rPr>
          <w:rFonts w:ascii="Times New Roman" w:hAnsi="Times New Roman" w:cs="Times New Roman"/>
          <w:sz w:val="28"/>
          <w:szCs w:val="28"/>
        </w:rPr>
        <w:t xml:space="preserve"> </w:t>
      </w:r>
      <w:r w:rsidRPr="00C64C8C">
        <w:rPr>
          <w:rFonts w:ascii="Times New Roman" w:eastAsia="Calibri" w:hAnsi="Times New Roman" w:cs="Times New Roman"/>
          <w:sz w:val="28"/>
          <w:szCs w:val="28"/>
        </w:rPr>
        <w:t>ЗАТО Железногорск слово «депутат» заменить словами «</w:t>
      </w:r>
      <w:r w:rsidRPr="00C64C8C">
        <w:rPr>
          <w:rFonts w:ascii="Times New Roman" w:hAnsi="Times New Roman" w:cs="Times New Roman"/>
          <w:sz w:val="28"/>
          <w:szCs w:val="28"/>
        </w:rPr>
        <w:t>из участвующих в заседании депутатов».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>
        <w:rPr>
          <w:rFonts w:ascii="Times New Roman" w:eastAsia="Calibri" w:hAnsi="Times New Roman" w:cs="Times New Roman"/>
          <w:sz w:val="28"/>
          <w:szCs w:val="28"/>
        </w:rPr>
        <w:t>Статью 26</w:t>
      </w:r>
      <w:r w:rsidRPr="00655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дополнить частью 1.2 следующего содержания: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«1.2. </w:t>
      </w:r>
      <w:r w:rsidRPr="006C1FE2">
        <w:rPr>
          <w:rFonts w:ascii="Times New Roman" w:hAnsi="Times New Roman" w:cs="Times New Roman"/>
          <w:sz w:val="28"/>
          <w:szCs w:val="28"/>
        </w:rPr>
        <w:t>Полномочия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FE2">
        <w:rPr>
          <w:rFonts w:ascii="Times New Roman" w:hAnsi="Times New Roman" w:cs="Times New Roman"/>
          <w:sz w:val="28"/>
          <w:szCs w:val="28"/>
        </w:rPr>
        <w:t xml:space="preserve"> Совета депутатов прекращаются досрочно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6C1FE2">
        <w:rPr>
          <w:rFonts w:ascii="Times New Roman" w:hAnsi="Times New Roman" w:cs="Times New Roman"/>
          <w:sz w:val="28"/>
          <w:szCs w:val="28"/>
        </w:rPr>
        <w:t>в случае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 депутата без уважительных причин на всех заседаниях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 w:rsidRPr="006C1FE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шести месяцев подряд.».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Пункт 17 части 2 статьи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исключить.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 Абзац 2 части 4 статьи 30</w:t>
      </w:r>
      <w:r w:rsidRPr="002D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исключить.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1.16. Часть 5 статьи 30</w:t>
      </w:r>
      <w:r w:rsidRPr="002D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дополнить абзацем следующего содержания:</w:t>
      </w:r>
    </w:p>
    <w:p w:rsidR="00D23C55" w:rsidRPr="00493764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764">
        <w:rPr>
          <w:rFonts w:ascii="Times New Roman" w:eastAsia="Calibri" w:hAnsi="Times New Roman" w:cs="Times New Roman"/>
          <w:i/>
          <w:sz w:val="28"/>
          <w:szCs w:val="28"/>
        </w:rPr>
        <w:t xml:space="preserve">«Днем вступления </w:t>
      </w:r>
      <w:proofErr w:type="gramStart"/>
      <w:r w:rsidRPr="00493764">
        <w:rPr>
          <w:rFonts w:ascii="Times New Roman" w:hAnsi="Times New Roman" w:cs="Times New Roman"/>
          <w:i/>
          <w:sz w:val="28"/>
          <w:szCs w:val="28"/>
        </w:rPr>
        <w:t>Главы</w:t>
      </w:r>
      <w:proofErr w:type="gramEnd"/>
      <w:r w:rsidRPr="00493764">
        <w:rPr>
          <w:rFonts w:ascii="Times New Roman" w:hAnsi="Times New Roman" w:cs="Times New Roman"/>
          <w:i/>
          <w:sz w:val="28"/>
          <w:szCs w:val="28"/>
        </w:rPr>
        <w:t xml:space="preserve"> ЗАТО г. Железногорск в должность считается день публичного принятия им присяги, которое осуществляется в торжественной обстановке, в присутствии депутатов Совета депутатов ЗАТО г. Железногорск, в срок не позднее 14 дней с момента его избрания: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«Я, (фамилия, имя, отчество)</w:t>
      </w:r>
      <w:r w:rsidR="00BF19EB" w:rsidRPr="00BF19E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F19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вступая в должность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, перед лицом всех его жителей</w:t>
      </w:r>
      <w:r w:rsidRPr="0056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клянусь при осуществлении своих полномочий </w:t>
      </w:r>
      <w:r w:rsidRPr="007E7456">
        <w:rPr>
          <w:rFonts w:ascii="Times New Roman" w:hAnsi="Times New Roman" w:cs="Times New Roman"/>
          <w:sz w:val="28"/>
          <w:szCs w:val="28"/>
        </w:rPr>
        <w:t>соблюдать Конституци</w:t>
      </w:r>
      <w:r w:rsidR="007E7456" w:rsidRPr="007E74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законы Российской Федерации, законы Красноярского края, Устав ЗАТО Железногорск</w:t>
      </w:r>
      <w:r w:rsidR="00BF19EB" w:rsidRPr="00BF19E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F19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уважать и охранять права и свободы человека и гражданина, защищать интересы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жителей, работать во благо закрытого административно-территориального образования Железногорск Красноярского края».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Часть 1 статьи 32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036D3D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 (отпуск, болезнь, командировка и по иным основаниям) его полномочия исполняет первый заместитель 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а в случае отсутствия первого заместителя – заместитель </w:t>
      </w:r>
      <w:r w:rsidRPr="00036D3D">
        <w:rPr>
          <w:rFonts w:ascii="Times New Roman" w:hAnsi="Times New Roman" w:cs="Times New Roman"/>
          <w:sz w:val="28"/>
          <w:szCs w:val="28"/>
        </w:rPr>
        <w:t>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>, имеющий наибольший стаж пребывания в этой должности.».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В части 2 статьи 32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</w:t>
      </w:r>
      <w:r w:rsidRPr="00036D3D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Пункт 25</w:t>
      </w:r>
      <w:r w:rsidRPr="003D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«25) </w:t>
      </w:r>
      <w:r w:rsidRPr="00D7748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для развития на 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77486">
        <w:rPr>
          <w:rFonts w:ascii="Times New Roman" w:hAnsi="Times New Roman" w:cs="Times New Roman"/>
          <w:sz w:val="28"/>
          <w:szCs w:val="28"/>
        </w:rPr>
        <w:t xml:space="preserve"> ЗАТО Железногорск физической культуры, школьного спорта и массового спорта, </w:t>
      </w:r>
      <w:r w:rsidRPr="007E7456">
        <w:rPr>
          <w:rFonts w:ascii="Times New Roman" w:hAnsi="Times New Roman" w:cs="Times New Roman"/>
          <w:sz w:val="28"/>
          <w:szCs w:val="28"/>
        </w:rPr>
        <w:t>организует проведени</w:t>
      </w:r>
      <w:r w:rsidR="007E7456" w:rsidRPr="007E7456">
        <w:rPr>
          <w:rFonts w:ascii="Times New Roman" w:hAnsi="Times New Roman" w:cs="Times New Roman"/>
          <w:sz w:val="28"/>
          <w:szCs w:val="28"/>
        </w:rPr>
        <w:t>е</w:t>
      </w:r>
      <w:r w:rsidRPr="00D77486">
        <w:rPr>
          <w:rFonts w:ascii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мероприятий ЗАТО Железногорск;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В пунктах 26, 57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«на официальном сайте ЗАТО Железногорск» заменить словами «на официальном сайте Администрации ЗАТО г. Железногорск».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>Пункт 39</w:t>
      </w:r>
      <w:r w:rsidRPr="003D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«39) осуществляет </w:t>
      </w:r>
      <w:r w:rsidRPr="00D77486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 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77486">
        <w:rPr>
          <w:rFonts w:ascii="Times New Roman" w:hAnsi="Times New Roman" w:cs="Times New Roman"/>
          <w:sz w:val="28"/>
          <w:szCs w:val="28"/>
        </w:rPr>
        <w:t xml:space="preserve"> ЗАТО Железногорск и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748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48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транспорте и в дорожном хозяйстве в границах ЗАТО Железногорск,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дорожного движения,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486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486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Абзацы 3, 4, 5 части 1 статьи 38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CB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В наименовании Главы 11, наименовании статьи 67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</w:t>
      </w:r>
      <w:r w:rsidRPr="00EF77C1">
        <w:rPr>
          <w:rFonts w:ascii="Times New Roman" w:hAnsi="Times New Roman" w:cs="Times New Roman"/>
          <w:sz w:val="28"/>
          <w:szCs w:val="28"/>
        </w:rPr>
        <w:t xml:space="preserve">депутата Совета депутатов, Главы ЗАТО </w:t>
      </w:r>
      <w:r w:rsidR="003704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77C1">
        <w:rPr>
          <w:rFonts w:ascii="Times New Roman" w:hAnsi="Times New Roman" w:cs="Times New Roman"/>
          <w:sz w:val="28"/>
          <w:szCs w:val="28"/>
        </w:rPr>
        <w:t>г. Железногорск</w:t>
      </w:r>
      <w:r>
        <w:rPr>
          <w:rFonts w:ascii="Times New Roman" w:hAnsi="Times New Roman" w:cs="Times New Roman"/>
          <w:sz w:val="28"/>
          <w:szCs w:val="28"/>
        </w:rPr>
        <w:t>» заменить словами «лиц, замещающих муниципальные должности».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1.24. Часть 1 статьи 67</w:t>
      </w:r>
      <w:r w:rsidRPr="00371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EF77C1">
        <w:rPr>
          <w:rFonts w:ascii="Times New Roman" w:hAnsi="Times New Roman" w:cs="Times New Roman"/>
          <w:sz w:val="28"/>
          <w:szCs w:val="28"/>
        </w:rPr>
        <w:t xml:space="preserve">Настоящим Уставом в соответствии с федеральным законодательством, законодательством Красноярского края предусматриваются гарантии осуществления полномочий депутата Совета депутатов, </w:t>
      </w:r>
      <w:proofErr w:type="gramStart"/>
      <w:r w:rsidRPr="00EF77C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F77C1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, председателя и аудитора Счетной палаты ЗАТО Железногорск</w:t>
      </w:r>
      <w:r w:rsidRPr="00EF77C1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D23C55" w:rsidRDefault="00D23C55" w:rsidP="00D23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D23C55" w:rsidRDefault="00D23C55" w:rsidP="00D23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D23C55" w:rsidRDefault="00D23C55" w:rsidP="00D2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C55" w:rsidRPr="00BB6C4C" w:rsidRDefault="00D23C55" w:rsidP="00D23C55">
      <w:pPr>
        <w:pStyle w:val="ConsPlusNormal"/>
        <w:jc w:val="center"/>
      </w:pPr>
      <w:r w:rsidRPr="00BB6C4C">
        <w:t xml:space="preserve">Председатель Совета депутатов                             </w:t>
      </w:r>
      <w:proofErr w:type="gramStart"/>
      <w:r w:rsidRPr="00BB6C4C">
        <w:t>Глава</w:t>
      </w:r>
      <w:proofErr w:type="gramEnd"/>
      <w:r w:rsidRPr="00BB6C4C">
        <w:t xml:space="preserve"> ЗАТО г. Железногорск</w:t>
      </w:r>
    </w:p>
    <w:p w:rsidR="00D23C55" w:rsidRPr="00BB6C4C" w:rsidRDefault="00D23C55" w:rsidP="00D23C55">
      <w:pPr>
        <w:pStyle w:val="ConsPlusNormal"/>
        <w:jc w:val="both"/>
      </w:pPr>
      <w:r w:rsidRPr="00BB6C4C">
        <w:t xml:space="preserve">ЗАТО </w:t>
      </w:r>
      <w:proofErr w:type="gramStart"/>
      <w:r w:rsidRPr="00BB6C4C">
        <w:t>г</w:t>
      </w:r>
      <w:proofErr w:type="gramEnd"/>
      <w:r w:rsidRPr="00BB6C4C">
        <w:t>. Железногорск</w:t>
      </w:r>
    </w:p>
    <w:p w:rsidR="00D23C55" w:rsidRPr="00BB6C4C" w:rsidRDefault="00D23C55" w:rsidP="00D23C55">
      <w:pPr>
        <w:pStyle w:val="ConsPlusNormal"/>
        <w:jc w:val="both"/>
      </w:pPr>
      <w:r w:rsidRPr="00BB6C4C">
        <w:t xml:space="preserve">                             </w:t>
      </w:r>
    </w:p>
    <w:p w:rsidR="00D23C55" w:rsidRDefault="00D23C55" w:rsidP="00D23C55">
      <w:pPr>
        <w:pStyle w:val="ConsPlusNormal"/>
        <w:jc w:val="center"/>
      </w:pPr>
      <w:r>
        <w:t xml:space="preserve">                       </w:t>
      </w:r>
      <w:r w:rsidRPr="00BB6C4C">
        <w:t xml:space="preserve">С.Д. Проскурнин                                                       </w:t>
      </w:r>
      <w:r>
        <w:t>Д</w:t>
      </w:r>
      <w:r w:rsidRPr="00BB6C4C">
        <w:t>.</w:t>
      </w:r>
      <w:r>
        <w:t>М</w:t>
      </w:r>
      <w:r w:rsidRPr="00BB6C4C">
        <w:t xml:space="preserve">. </w:t>
      </w:r>
      <w:r>
        <w:t>Чернятин</w:t>
      </w: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C55" w:rsidRDefault="00D23C55" w:rsidP="00D23C55">
      <w:pPr>
        <w:pStyle w:val="ConsPlusNormal"/>
      </w:pPr>
    </w:p>
    <w:sectPr w:rsidR="00D23C55" w:rsidSect="004B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77"/>
    <w:rsid w:val="00011833"/>
    <w:rsid w:val="00096940"/>
    <w:rsid w:val="000D3B80"/>
    <w:rsid w:val="0016527D"/>
    <w:rsid w:val="001800D8"/>
    <w:rsid w:val="00184528"/>
    <w:rsid w:val="001F5D07"/>
    <w:rsid w:val="00222297"/>
    <w:rsid w:val="00257983"/>
    <w:rsid w:val="00285734"/>
    <w:rsid w:val="00286822"/>
    <w:rsid w:val="002A2712"/>
    <w:rsid w:val="002B071A"/>
    <w:rsid w:val="002B5F6A"/>
    <w:rsid w:val="002C63E5"/>
    <w:rsid w:val="003115F1"/>
    <w:rsid w:val="0033304D"/>
    <w:rsid w:val="003661A6"/>
    <w:rsid w:val="0037042B"/>
    <w:rsid w:val="00377F33"/>
    <w:rsid w:val="0038072B"/>
    <w:rsid w:val="00456CF3"/>
    <w:rsid w:val="00493764"/>
    <w:rsid w:val="004B78D5"/>
    <w:rsid w:val="004D4D8F"/>
    <w:rsid w:val="0050170B"/>
    <w:rsid w:val="005356FE"/>
    <w:rsid w:val="005373C9"/>
    <w:rsid w:val="00557970"/>
    <w:rsid w:val="00587D4A"/>
    <w:rsid w:val="005D002D"/>
    <w:rsid w:val="005F499D"/>
    <w:rsid w:val="006453CE"/>
    <w:rsid w:val="006507BD"/>
    <w:rsid w:val="00653029"/>
    <w:rsid w:val="00691B42"/>
    <w:rsid w:val="006A7E1B"/>
    <w:rsid w:val="006C2E5F"/>
    <w:rsid w:val="006D6FBA"/>
    <w:rsid w:val="006E252A"/>
    <w:rsid w:val="007040AA"/>
    <w:rsid w:val="00714782"/>
    <w:rsid w:val="0071522F"/>
    <w:rsid w:val="00732DB0"/>
    <w:rsid w:val="0073644F"/>
    <w:rsid w:val="00745D29"/>
    <w:rsid w:val="007B14C4"/>
    <w:rsid w:val="007C7D59"/>
    <w:rsid w:val="007E7456"/>
    <w:rsid w:val="00820289"/>
    <w:rsid w:val="008505E4"/>
    <w:rsid w:val="00850DCB"/>
    <w:rsid w:val="00861275"/>
    <w:rsid w:val="008939AF"/>
    <w:rsid w:val="008A1C84"/>
    <w:rsid w:val="009149F9"/>
    <w:rsid w:val="00941904"/>
    <w:rsid w:val="009A2FC0"/>
    <w:rsid w:val="009D4234"/>
    <w:rsid w:val="009D566A"/>
    <w:rsid w:val="009F2226"/>
    <w:rsid w:val="00A46EFA"/>
    <w:rsid w:val="00A50E58"/>
    <w:rsid w:val="00A87599"/>
    <w:rsid w:val="00A9410A"/>
    <w:rsid w:val="00AA40E9"/>
    <w:rsid w:val="00AC4B88"/>
    <w:rsid w:val="00AD0777"/>
    <w:rsid w:val="00AD558D"/>
    <w:rsid w:val="00AF6231"/>
    <w:rsid w:val="00B35835"/>
    <w:rsid w:val="00B509E3"/>
    <w:rsid w:val="00B61315"/>
    <w:rsid w:val="00B626E4"/>
    <w:rsid w:val="00BB6AA2"/>
    <w:rsid w:val="00BF19EB"/>
    <w:rsid w:val="00C64C8C"/>
    <w:rsid w:val="00C67007"/>
    <w:rsid w:val="00C73452"/>
    <w:rsid w:val="00D01FA7"/>
    <w:rsid w:val="00D23C55"/>
    <w:rsid w:val="00D43E72"/>
    <w:rsid w:val="00D57915"/>
    <w:rsid w:val="00D61AA0"/>
    <w:rsid w:val="00D63794"/>
    <w:rsid w:val="00D67897"/>
    <w:rsid w:val="00D9378A"/>
    <w:rsid w:val="00D9528F"/>
    <w:rsid w:val="00DE6B0E"/>
    <w:rsid w:val="00E4295D"/>
    <w:rsid w:val="00E54EAC"/>
    <w:rsid w:val="00E72CDD"/>
    <w:rsid w:val="00EA0EA1"/>
    <w:rsid w:val="00EE64BE"/>
    <w:rsid w:val="00EF1970"/>
    <w:rsid w:val="00F05983"/>
    <w:rsid w:val="00F35946"/>
    <w:rsid w:val="00F35D6F"/>
    <w:rsid w:val="00F52970"/>
    <w:rsid w:val="00FB4910"/>
    <w:rsid w:val="00FC6BA4"/>
    <w:rsid w:val="00FE2C2B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9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5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://www.gorsovet-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69</cp:revision>
  <cp:lastPrinted>2023-04-27T04:46:00Z</cp:lastPrinted>
  <dcterms:created xsi:type="dcterms:W3CDTF">2019-04-09T07:05:00Z</dcterms:created>
  <dcterms:modified xsi:type="dcterms:W3CDTF">2023-04-27T04:48:00Z</dcterms:modified>
</cp:coreProperties>
</file>