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F485" w14:textId="77777777" w:rsidR="005573DF" w:rsidRDefault="00AB250A">
      <w:pPr>
        <w:pStyle w:val="a6"/>
        <w:jc w:val="center"/>
        <w:rPr>
          <w:rFonts w:ascii="Times New Roman" w:hAnsi="Times New Roman" w:cs="Times New Roman"/>
          <w:b/>
          <w:sz w:val="28"/>
          <w:szCs w:val="28"/>
        </w:rPr>
      </w:pPr>
      <w:r>
        <w:rPr>
          <w:rFonts w:ascii="Times New Roman" w:hAnsi="Times New Roman" w:cs="Times New Roman"/>
          <w:b/>
          <w:sz w:val="28"/>
          <w:szCs w:val="28"/>
        </w:rPr>
        <w:t>ПРОТОКОЛ</w:t>
      </w:r>
    </w:p>
    <w:p w14:paraId="5A6D6AF5" w14:textId="77777777" w:rsidR="005573DF" w:rsidRDefault="005573DF">
      <w:pPr>
        <w:pStyle w:val="a6"/>
        <w:jc w:val="center"/>
      </w:pPr>
    </w:p>
    <w:p w14:paraId="32AD0E46" w14:textId="77777777" w:rsidR="005573DF" w:rsidRDefault="00AB250A">
      <w:pPr>
        <w:pStyle w:val="a6"/>
        <w:jc w:val="center"/>
      </w:pPr>
      <w:r>
        <w:rPr>
          <w:rFonts w:ascii="Times New Roman" w:hAnsi="Times New Roman" w:cs="Times New Roman"/>
          <w:sz w:val="28"/>
          <w:szCs w:val="28"/>
        </w:rPr>
        <w:t>публичных слушаний по проекту решения Совета депутатов ЗАТО</w:t>
      </w:r>
    </w:p>
    <w:p w14:paraId="34096208" w14:textId="77777777" w:rsidR="005573DF" w:rsidRDefault="00AB250A">
      <w:pPr>
        <w:pStyle w:val="a6"/>
        <w:jc w:val="center"/>
        <w:rPr>
          <w:rFonts w:ascii="Times New Roman" w:hAnsi="Times New Roman" w:cs="Times New Roman"/>
          <w:sz w:val="28"/>
          <w:szCs w:val="28"/>
        </w:rPr>
      </w:pPr>
      <w:r>
        <w:rPr>
          <w:rFonts w:ascii="Times New Roman" w:hAnsi="Times New Roman" w:cs="Times New Roman"/>
          <w:sz w:val="28"/>
          <w:szCs w:val="28"/>
        </w:rPr>
        <w:t>г. Железногорск «О бюджете ЗАТО Железногорск на 2024 год и плановый период 2025-2026 годов»</w:t>
      </w:r>
    </w:p>
    <w:p w14:paraId="67029523" w14:textId="77777777" w:rsidR="005573DF" w:rsidRDefault="005573DF">
      <w:pPr>
        <w:pStyle w:val="a6"/>
        <w:jc w:val="center"/>
        <w:rPr>
          <w:rFonts w:ascii="Times New Roman" w:hAnsi="Times New Roman" w:cs="Times New Roman"/>
          <w:sz w:val="28"/>
          <w:szCs w:val="28"/>
        </w:rPr>
      </w:pPr>
    </w:p>
    <w:p w14:paraId="69203D73" w14:textId="77777777" w:rsidR="005573DF" w:rsidRDefault="00AB250A">
      <w:pPr>
        <w:pStyle w:val="a6"/>
        <w:rPr>
          <w:rFonts w:ascii="Times New Roman" w:hAnsi="Times New Roman" w:cs="Times New Roman"/>
          <w:sz w:val="28"/>
          <w:szCs w:val="28"/>
        </w:rPr>
      </w:pPr>
      <w:r>
        <w:rPr>
          <w:rFonts w:ascii="Times New Roman" w:hAnsi="Times New Roman" w:cs="Times New Roman"/>
          <w:sz w:val="28"/>
          <w:szCs w:val="28"/>
        </w:rPr>
        <w:t>24 ноября 2023 года                                                                        г. Железногорск</w:t>
      </w:r>
    </w:p>
    <w:p w14:paraId="14E24789" w14:textId="77777777" w:rsidR="005573DF" w:rsidRDefault="005573DF">
      <w:pPr>
        <w:pStyle w:val="a6"/>
        <w:ind w:firstLine="851"/>
        <w:jc w:val="both"/>
        <w:rPr>
          <w:rFonts w:ascii="Times New Roman" w:hAnsi="Times New Roman" w:cs="Times New Roman"/>
          <w:sz w:val="28"/>
          <w:szCs w:val="28"/>
        </w:rPr>
      </w:pPr>
    </w:p>
    <w:p w14:paraId="47DF15AE" w14:textId="77777777" w:rsidR="005573DF" w:rsidRDefault="005573DF">
      <w:pPr>
        <w:pStyle w:val="a6"/>
        <w:ind w:firstLine="851"/>
        <w:jc w:val="both"/>
        <w:rPr>
          <w:rFonts w:ascii="Times New Roman" w:hAnsi="Times New Roman" w:cs="Times New Roman"/>
          <w:sz w:val="28"/>
          <w:szCs w:val="28"/>
        </w:rPr>
      </w:pPr>
    </w:p>
    <w:p w14:paraId="544F95EB" w14:textId="77777777" w:rsidR="005573DF" w:rsidRDefault="00AB250A">
      <w:pPr>
        <w:pStyle w:val="a6"/>
        <w:jc w:val="both"/>
        <w:rPr>
          <w:rFonts w:ascii="Times New Roman" w:hAnsi="Times New Roman" w:cs="Times New Roman"/>
          <w:sz w:val="28"/>
          <w:szCs w:val="28"/>
        </w:rPr>
      </w:pPr>
      <w:r>
        <w:rPr>
          <w:rFonts w:ascii="Times New Roman" w:hAnsi="Times New Roman" w:cs="Times New Roman"/>
          <w:sz w:val="28"/>
          <w:szCs w:val="28"/>
        </w:rPr>
        <w:t>Количество участников публичных слушаний - 65 человек.</w:t>
      </w:r>
    </w:p>
    <w:p w14:paraId="0C372CD2" w14:textId="77777777" w:rsidR="005573DF" w:rsidRDefault="005573DF">
      <w:pPr>
        <w:pStyle w:val="a6"/>
        <w:jc w:val="both"/>
        <w:rPr>
          <w:rFonts w:ascii="Times New Roman" w:hAnsi="Times New Roman" w:cs="Times New Roman"/>
          <w:sz w:val="28"/>
          <w:szCs w:val="28"/>
        </w:rPr>
      </w:pPr>
    </w:p>
    <w:p w14:paraId="33C7FC23" w14:textId="28E1B792" w:rsidR="00B57DCC" w:rsidRDefault="00B57DCC">
      <w:pPr>
        <w:pStyle w:val="a6"/>
        <w:jc w:val="both"/>
        <w:rPr>
          <w:rFonts w:ascii="Times New Roman" w:hAnsi="Times New Roman" w:cs="Times New Roman"/>
          <w:b/>
          <w:bCs/>
          <w:sz w:val="28"/>
          <w:szCs w:val="28"/>
        </w:rPr>
      </w:pPr>
      <w:r w:rsidRPr="00B57DCC">
        <w:rPr>
          <w:rFonts w:ascii="Times New Roman" w:hAnsi="Times New Roman" w:cs="Times New Roman"/>
          <w:b/>
          <w:bCs/>
          <w:sz w:val="28"/>
          <w:szCs w:val="28"/>
        </w:rPr>
        <w:t>Присутствовали должностные лица:</w:t>
      </w:r>
    </w:p>
    <w:p w14:paraId="0F9A1E6E" w14:textId="55121CCA" w:rsidR="00B57DCC" w:rsidRDefault="00B57DCC">
      <w:pPr>
        <w:pStyle w:val="a6"/>
        <w:jc w:val="both"/>
        <w:rPr>
          <w:rFonts w:ascii="Times New Roman" w:hAnsi="Times New Roman" w:cs="Times New Roman"/>
          <w:sz w:val="28"/>
          <w:szCs w:val="28"/>
        </w:rPr>
      </w:pPr>
      <w:r w:rsidRPr="00B57DCC">
        <w:rPr>
          <w:rFonts w:ascii="Times New Roman" w:hAnsi="Times New Roman" w:cs="Times New Roman"/>
          <w:sz w:val="28"/>
          <w:szCs w:val="28"/>
        </w:rPr>
        <w:t>Р.И. Вычужанин</w:t>
      </w:r>
      <w:r>
        <w:rPr>
          <w:rFonts w:ascii="Times New Roman" w:hAnsi="Times New Roman" w:cs="Times New Roman"/>
          <w:sz w:val="28"/>
          <w:szCs w:val="28"/>
        </w:rPr>
        <w:t xml:space="preserve"> – исполняющий обязанности Главы ЗАТО г. Железногорск.</w:t>
      </w:r>
    </w:p>
    <w:p w14:paraId="10C8AD04" w14:textId="77777777" w:rsidR="00B57DCC" w:rsidRDefault="00B57DCC">
      <w:pPr>
        <w:pStyle w:val="a6"/>
        <w:jc w:val="both"/>
        <w:rPr>
          <w:rFonts w:ascii="Times New Roman" w:hAnsi="Times New Roman" w:cs="Times New Roman"/>
          <w:sz w:val="28"/>
          <w:szCs w:val="28"/>
        </w:rPr>
      </w:pPr>
    </w:p>
    <w:p w14:paraId="3BBF1C9A" w14:textId="77777777" w:rsidR="005573DF" w:rsidRDefault="00AB250A">
      <w:pPr>
        <w:pStyle w:val="a6"/>
        <w:jc w:val="both"/>
        <w:rPr>
          <w:rFonts w:ascii="Times New Roman" w:hAnsi="Times New Roman" w:cs="Times New Roman"/>
          <w:b/>
          <w:sz w:val="28"/>
          <w:szCs w:val="28"/>
        </w:rPr>
      </w:pPr>
      <w:r>
        <w:rPr>
          <w:rFonts w:ascii="Times New Roman" w:hAnsi="Times New Roman" w:cs="Times New Roman"/>
          <w:b/>
          <w:sz w:val="28"/>
          <w:szCs w:val="28"/>
        </w:rPr>
        <w:t>Присутствовали представители Администрации ЗАТО г. Железногорск:</w:t>
      </w:r>
    </w:p>
    <w:p w14:paraId="2DB90F25" w14:textId="77777777" w:rsidR="005573DF" w:rsidRDefault="00AB250A">
      <w:pPr>
        <w:pStyle w:val="a6"/>
        <w:jc w:val="both"/>
        <w:rPr>
          <w:rFonts w:ascii="Times New Roman" w:hAnsi="Times New Roman" w:cs="Times New Roman"/>
          <w:sz w:val="28"/>
          <w:szCs w:val="28"/>
        </w:rPr>
      </w:pPr>
      <w:r>
        <w:rPr>
          <w:rFonts w:ascii="Times New Roman" w:hAnsi="Times New Roman" w:cs="Times New Roman"/>
          <w:sz w:val="28"/>
          <w:szCs w:val="28"/>
        </w:rPr>
        <w:t>руководители структурных подразделений, отраслевых (функциональных) органов.</w:t>
      </w:r>
    </w:p>
    <w:p w14:paraId="2F86D80F" w14:textId="77777777" w:rsidR="005573DF" w:rsidRDefault="005573DF">
      <w:pPr>
        <w:pStyle w:val="a6"/>
        <w:jc w:val="both"/>
        <w:rPr>
          <w:rFonts w:ascii="Times New Roman" w:hAnsi="Times New Roman" w:cs="Times New Roman"/>
          <w:sz w:val="28"/>
          <w:szCs w:val="28"/>
        </w:rPr>
      </w:pPr>
    </w:p>
    <w:p w14:paraId="631B7437" w14:textId="77777777" w:rsidR="005573DF" w:rsidRDefault="00AB250A">
      <w:pPr>
        <w:pStyle w:val="a6"/>
        <w:jc w:val="both"/>
        <w:rPr>
          <w:rFonts w:ascii="Times New Roman" w:hAnsi="Times New Roman" w:cs="Times New Roman"/>
          <w:b/>
          <w:sz w:val="28"/>
          <w:szCs w:val="28"/>
        </w:rPr>
      </w:pPr>
      <w:r>
        <w:rPr>
          <w:rFonts w:ascii="Times New Roman" w:hAnsi="Times New Roman" w:cs="Times New Roman"/>
          <w:b/>
          <w:sz w:val="28"/>
          <w:szCs w:val="28"/>
        </w:rPr>
        <w:t>От Совета депутатов ЗАТО г. Железногорск:</w:t>
      </w:r>
    </w:p>
    <w:p w14:paraId="2F4647BC" w14:textId="1BE3C091" w:rsidR="005573DF" w:rsidRDefault="00AB250A">
      <w:pPr>
        <w:pStyle w:val="a6"/>
        <w:jc w:val="both"/>
        <w:rPr>
          <w:rFonts w:ascii="Times New Roman" w:hAnsi="Times New Roman" w:cs="Times New Roman"/>
          <w:sz w:val="28"/>
          <w:szCs w:val="28"/>
        </w:rPr>
      </w:pPr>
      <w:r>
        <w:rPr>
          <w:rFonts w:ascii="Times New Roman" w:hAnsi="Times New Roman" w:cs="Times New Roman"/>
          <w:sz w:val="28"/>
          <w:szCs w:val="28"/>
        </w:rPr>
        <w:t xml:space="preserve">Э.Ю. Антонов, В.Г. Головкин, Г.В. </w:t>
      </w:r>
      <w:proofErr w:type="spellStart"/>
      <w:r>
        <w:rPr>
          <w:rFonts w:ascii="Times New Roman" w:hAnsi="Times New Roman" w:cs="Times New Roman"/>
          <w:sz w:val="28"/>
          <w:szCs w:val="28"/>
        </w:rPr>
        <w:t>Двирный</w:t>
      </w:r>
      <w:proofErr w:type="spellEnd"/>
      <w:r>
        <w:rPr>
          <w:rFonts w:ascii="Times New Roman" w:hAnsi="Times New Roman" w:cs="Times New Roman"/>
          <w:sz w:val="28"/>
          <w:szCs w:val="28"/>
        </w:rPr>
        <w:t xml:space="preserve">, Ю.И. </w:t>
      </w:r>
      <w:proofErr w:type="gramStart"/>
      <w:r>
        <w:rPr>
          <w:rFonts w:ascii="Times New Roman" w:hAnsi="Times New Roman" w:cs="Times New Roman"/>
          <w:sz w:val="28"/>
          <w:szCs w:val="28"/>
        </w:rPr>
        <w:t xml:space="preserve">Разумник, </w:t>
      </w:r>
      <w:r w:rsidR="0058011C">
        <w:rPr>
          <w:rFonts w:ascii="Times New Roman" w:hAnsi="Times New Roman" w:cs="Times New Roman"/>
          <w:sz w:val="28"/>
          <w:szCs w:val="28"/>
        </w:rPr>
        <w:t xml:space="preserve">  </w:t>
      </w:r>
      <w:proofErr w:type="gramEnd"/>
      <w:r w:rsidR="0058011C">
        <w:rPr>
          <w:rFonts w:ascii="Times New Roman" w:hAnsi="Times New Roman" w:cs="Times New Roman"/>
          <w:sz w:val="28"/>
          <w:szCs w:val="28"/>
        </w:rPr>
        <w:t xml:space="preserve">                               </w:t>
      </w:r>
      <w:r>
        <w:rPr>
          <w:rFonts w:ascii="Times New Roman" w:hAnsi="Times New Roman" w:cs="Times New Roman"/>
          <w:sz w:val="28"/>
          <w:szCs w:val="28"/>
        </w:rPr>
        <w:t xml:space="preserve">А.В. </w:t>
      </w:r>
      <w:proofErr w:type="spellStart"/>
      <w:r>
        <w:rPr>
          <w:rFonts w:ascii="Times New Roman" w:hAnsi="Times New Roman" w:cs="Times New Roman"/>
          <w:sz w:val="28"/>
          <w:szCs w:val="28"/>
        </w:rPr>
        <w:t>Новаковский</w:t>
      </w:r>
      <w:proofErr w:type="spellEnd"/>
      <w:r>
        <w:rPr>
          <w:rFonts w:ascii="Times New Roman" w:hAnsi="Times New Roman" w:cs="Times New Roman"/>
          <w:sz w:val="28"/>
          <w:szCs w:val="28"/>
        </w:rPr>
        <w:t>,  А.В. Ощепков, А.С. Федотов, Г.В. Шелепов.</w:t>
      </w:r>
    </w:p>
    <w:p w14:paraId="363AC466" w14:textId="77777777" w:rsidR="005573DF" w:rsidRDefault="005573DF">
      <w:pPr>
        <w:pStyle w:val="a6"/>
        <w:jc w:val="both"/>
        <w:rPr>
          <w:rFonts w:ascii="Times New Roman" w:hAnsi="Times New Roman" w:cs="Times New Roman"/>
          <w:sz w:val="28"/>
          <w:szCs w:val="28"/>
        </w:rPr>
      </w:pPr>
    </w:p>
    <w:p w14:paraId="078D5360" w14:textId="77777777" w:rsidR="005573DF" w:rsidRDefault="00AB250A">
      <w:pPr>
        <w:pStyle w:val="a6"/>
        <w:jc w:val="both"/>
      </w:pPr>
      <w:r>
        <w:rPr>
          <w:rFonts w:ascii="Times New Roman" w:hAnsi="Times New Roman" w:cs="Times New Roman"/>
          <w:b/>
          <w:sz w:val="28"/>
          <w:szCs w:val="28"/>
        </w:rPr>
        <w:t>Участники слушаний:</w:t>
      </w:r>
      <w:r>
        <w:rPr>
          <w:rFonts w:ascii="Times New Roman" w:hAnsi="Times New Roman" w:cs="Times New Roman"/>
          <w:sz w:val="28"/>
          <w:szCs w:val="28"/>
        </w:rPr>
        <w:t xml:space="preserve"> представители бюджетополучателей, средства массовой информации и жители города.</w:t>
      </w:r>
    </w:p>
    <w:p w14:paraId="53C446F1" w14:textId="77777777" w:rsidR="005573DF" w:rsidRDefault="005573DF">
      <w:pPr>
        <w:pStyle w:val="a6"/>
        <w:jc w:val="both"/>
        <w:rPr>
          <w:rFonts w:ascii="Times New Roman" w:hAnsi="Times New Roman" w:cs="Times New Roman"/>
          <w:sz w:val="28"/>
          <w:szCs w:val="28"/>
        </w:rPr>
      </w:pPr>
    </w:p>
    <w:p w14:paraId="2BE266D1" w14:textId="77777777" w:rsidR="005573DF" w:rsidRDefault="00AB250A">
      <w:pPr>
        <w:pStyle w:val="Style10"/>
        <w:widowControl/>
        <w:spacing w:line="240" w:lineRule="auto"/>
        <w:ind w:right="-22"/>
      </w:pPr>
      <w:r>
        <w:rPr>
          <w:b/>
          <w:sz w:val="28"/>
          <w:szCs w:val="28"/>
        </w:rPr>
        <w:t>Председательствующий:</w:t>
      </w:r>
      <w:r>
        <w:rPr>
          <w:sz w:val="28"/>
          <w:szCs w:val="28"/>
        </w:rPr>
        <w:t xml:space="preserve"> С.Д. Проскурнин, Председатель Совета депутатов ЗАТО г. Железногорск.</w:t>
      </w:r>
    </w:p>
    <w:p w14:paraId="278F1C8B" w14:textId="77777777" w:rsidR="005573DF" w:rsidRDefault="005573DF">
      <w:pPr>
        <w:pStyle w:val="Style10"/>
        <w:widowControl/>
        <w:spacing w:line="240" w:lineRule="auto"/>
        <w:ind w:right="-22"/>
      </w:pPr>
    </w:p>
    <w:p w14:paraId="3846D850" w14:textId="77777777" w:rsidR="005573DF" w:rsidRDefault="00AB250A">
      <w:pPr>
        <w:spacing w:after="0" w:line="240" w:lineRule="auto"/>
        <w:jc w:val="both"/>
      </w:pPr>
      <w:r>
        <w:rPr>
          <w:rFonts w:ascii="Times New Roman" w:hAnsi="Times New Roman" w:cs="Times New Roman"/>
          <w:b/>
          <w:sz w:val="28"/>
          <w:szCs w:val="28"/>
        </w:rPr>
        <w:t>Секретарь:</w:t>
      </w:r>
      <w:r>
        <w:rPr>
          <w:rFonts w:ascii="Times New Roman" w:hAnsi="Times New Roman" w:cs="Times New Roman"/>
          <w:sz w:val="28"/>
          <w:szCs w:val="28"/>
        </w:rPr>
        <w:t xml:space="preserve"> И.А. Шакиров, начальник отдела по организации деятельности Совета депутатов ЗАТО г. Железногорск.</w:t>
      </w:r>
    </w:p>
    <w:p w14:paraId="10E54A69" w14:textId="77777777" w:rsidR="005573DF" w:rsidRDefault="005573DF">
      <w:pPr>
        <w:pStyle w:val="a6"/>
        <w:jc w:val="both"/>
        <w:rPr>
          <w:rFonts w:ascii="Times New Roman" w:hAnsi="Times New Roman" w:cs="Times New Roman"/>
          <w:sz w:val="28"/>
          <w:szCs w:val="28"/>
        </w:rPr>
      </w:pPr>
    </w:p>
    <w:p w14:paraId="47644D59" w14:textId="77777777" w:rsidR="005573DF" w:rsidRDefault="00AB250A">
      <w:pPr>
        <w:pStyle w:val="a6"/>
        <w:jc w:val="both"/>
        <w:rPr>
          <w:rFonts w:ascii="Times New Roman" w:hAnsi="Times New Roman" w:cs="Times New Roman"/>
          <w:b/>
          <w:sz w:val="28"/>
          <w:szCs w:val="28"/>
        </w:rPr>
      </w:pPr>
      <w:r>
        <w:rPr>
          <w:rFonts w:ascii="Times New Roman" w:hAnsi="Times New Roman" w:cs="Times New Roman"/>
          <w:b/>
          <w:sz w:val="28"/>
          <w:szCs w:val="28"/>
        </w:rPr>
        <w:t>Повестка дня:</w:t>
      </w:r>
    </w:p>
    <w:p w14:paraId="6DF839CD" w14:textId="77777777" w:rsidR="005573DF" w:rsidRDefault="00AB250A">
      <w:pPr>
        <w:spacing w:after="0" w:line="240" w:lineRule="auto"/>
        <w:jc w:val="both"/>
      </w:pPr>
      <w:r>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bCs/>
          <w:sz w:val="28"/>
          <w:szCs w:val="28"/>
        </w:rPr>
        <w:t xml:space="preserve">Обсуждение проекта решения Совета депутатов ЗАТО г. Железногорск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О бюджете ЗАТО Железногорск на 2024 год и плановый период                                 2025-2026 годов».</w:t>
      </w:r>
    </w:p>
    <w:p w14:paraId="66CE71F2" w14:textId="77777777" w:rsidR="005573DF" w:rsidRDefault="005573DF">
      <w:pPr>
        <w:pStyle w:val="a6"/>
        <w:jc w:val="both"/>
        <w:rPr>
          <w:rFonts w:ascii="Times New Roman" w:hAnsi="Times New Roman" w:cs="Times New Roman"/>
          <w:b/>
          <w:sz w:val="28"/>
          <w:szCs w:val="28"/>
        </w:rPr>
      </w:pPr>
    </w:p>
    <w:p w14:paraId="18F63027" w14:textId="77777777" w:rsidR="005573DF" w:rsidRDefault="00AB250A">
      <w:pPr>
        <w:pStyle w:val="a6"/>
        <w:jc w:val="both"/>
      </w:pPr>
      <w:r>
        <w:rPr>
          <w:rFonts w:ascii="Times New Roman" w:hAnsi="Times New Roman" w:cs="Times New Roman"/>
          <w:b/>
          <w:bCs/>
          <w:sz w:val="28"/>
          <w:szCs w:val="28"/>
        </w:rPr>
        <w:t>Докладчик:</w:t>
      </w:r>
    </w:p>
    <w:p w14:paraId="37A1F679" w14:textId="77777777" w:rsidR="005573DF" w:rsidRDefault="00AB250A">
      <w:pPr>
        <w:pStyle w:val="a6"/>
        <w:jc w:val="both"/>
        <w:rPr>
          <w:rFonts w:ascii="Times New Roman" w:hAnsi="Times New Roman" w:cs="Times New Roman"/>
          <w:sz w:val="28"/>
          <w:szCs w:val="28"/>
        </w:rPr>
      </w:pPr>
      <w:r>
        <w:rPr>
          <w:rFonts w:ascii="Times New Roman" w:hAnsi="Times New Roman" w:cs="Times New Roman"/>
          <w:sz w:val="28"/>
          <w:szCs w:val="28"/>
        </w:rPr>
        <w:t xml:space="preserve">Т.И. </w:t>
      </w:r>
      <w:proofErr w:type="spellStart"/>
      <w:r>
        <w:rPr>
          <w:rFonts w:ascii="Times New Roman" w:hAnsi="Times New Roman" w:cs="Times New Roman"/>
          <w:sz w:val="28"/>
          <w:szCs w:val="28"/>
        </w:rPr>
        <w:t>Прусова</w:t>
      </w:r>
      <w:proofErr w:type="spellEnd"/>
      <w:r>
        <w:rPr>
          <w:rFonts w:ascii="Times New Roman" w:hAnsi="Times New Roman" w:cs="Times New Roman"/>
          <w:sz w:val="28"/>
          <w:szCs w:val="28"/>
        </w:rPr>
        <w:t xml:space="preserve"> - руководитель Финансового управления Администрации ЗАТО                    г. Железногорск.</w:t>
      </w:r>
    </w:p>
    <w:p w14:paraId="5B796389" w14:textId="77777777" w:rsidR="005573DF" w:rsidRDefault="005573DF">
      <w:pPr>
        <w:pStyle w:val="a6"/>
        <w:ind w:firstLine="851"/>
        <w:jc w:val="both"/>
        <w:rPr>
          <w:rFonts w:ascii="Times New Roman" w:hAnsi="Times New Roman" w:cs="Times New Roman"/>
          <w:bCs/>
          <w:sz w:val="28"/>
          <w:szCs w:val="28"/>
        </w:rPr>
      </w:pPr>
    </w:p>
    <w:p w14:paraId="5AEC67F8" w14:textId="77777777" w:rsidR="005573DF" w:rsidRDefault="00AB250A">
      <w:pPr>
        <w:pStyle w:val="a6"/>
        <w:jc w:val="both"/>
        <w:rPr>
          <w:rFonts w:ascii="Times New Roman" w:hAnsi="Times New Roman" w:cs="Times New Roman"/>
          <w:b/>
          <w:bCs/>
          <w:sz w:val="28"/>
          <w:szCs w:val="28"/>
        </w:rPr>
      </w:pPr>
      <w:r>
        <w:rPr>
          <w:rFonts w:ascii="Times New Roman" w:hAnsi="Times New Roman" w:cs="Times New Roman"/>
          <w:b/>
          <w:bCs/>
          <w:sz w:val="28"/>
          <w:szCs w:val="28"/>
        </w:rPr>
        <w:t>Содокладчики:</w:t>
      </w:r>
    </w:p>
    <w:p w14:paraId="3A5D6FD5" w14:textId="77777777" w:rsidR="005573DF" w:rsidRDefault="00AB2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В.Г. Лифанов - председатель Счетной палаты ЗАТО Железногорск.</w:t>
      </w:r>
    </w:p>
    <w:p w14:paraId="2D9816F2" w14:textId="77777777" w:rsidR="005573DF" w:rsidRDefault="00AB2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Ю.И. Разумник - председатель комиссии по бюджету, финансам и налогам.</w:t>
      </w:r>
    </w:p>
    <w:p w14:paraId="3EB51037" w14:textId="77777777" w:rsidR="005573DF" w:rsidRDefault="005573DF">
      <w:pPr>
        <w:pStyle w:val="a6"/>
        <w:jc w:val="both"/>
        <w:rPr>
          <w:rFonts w:ascii="Times New Roman" w:hAnsi="Times New Roman" w:cs="Times New Roman"/>
          <w:b/>
          <w:bCs/>
          <w:sz w:val="28"/>
          <w:szCs w:val="28"/>
        </w:rPr>
      </w:pPr>
    </w:p>
    <w:p w14:paraId="5FB3863B" w14:textId="77777777" w:rsidR="0058011C" w:rsidRDefault="0058011C">
      <w:pPr>
        <w:spacing w:after="0" w:line="240" w:lineRule="auto"/>
        <w:rPr>
          <w:rFonts w:ascii="Times New Roman" w:hAnsi="Times New Roman" w:cs="Times New Roman"/>
          <w:sz w:val="28"/>
          <w:szCs w:val="28"/>
        </w:rPr>
      </w:pPr>
    </w:p>
    <w:p w14:paraId="433BE0B4" w14:textId="0B5F3CFE" w:rsidR="005573DF" w:rsidRDefault="00AB250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Публичные слушания открыл председательствующий С.Д. Проскурнин:</w:t>
      </w:r>
    </w:p>
    <w:p w14:paraId="6B28213F" w14:textId="77777777" w:rsidR="005573DF" w:rsidRDefault="005573DF">
      <w:pPr>
        <w:autoSpaceDE w:val="0"/>
        <w:spacing w:after="0" w:line="240" w:lineRule="auto"/>
        <w:ind w:firstLine="540"/>
        <w:jc w:val="center"/>
        <w:rPr>
          <w:rFonts w:ascii="Times New Roman" w:hAnsi="Times New Roman" w:cs="Times New Roman"/>
          <w:sz w:val="28"/>
          <w:szCs w:val="28"/>
        </w:rPr>
      </w:pPr>
    </w:p>
    <w:p w14:paraId="7D904F24" w14:textId="77777777" w:rsidR="005573DF" w:rsidRDefault="00AB250A">
      <w:pPr>
        <w:autoSpaceDE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Уважаемые участники публичных слушаний!</w:t>
      </w:r>
    </w:p>
    <w:p w14:paraId="3C17E2E8" w14:textId="77777777" w:rsidR="005573DF" w:rsidRDefault="00AB250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Сегодня проводятся публичные слушания по проекту решения Совета депутатов ЗАТО г. Железногорск «О бюджете ЗАТО Железногорск на 2024 год и плановый период 2025-2026 годов».</w:t>
      </w:r>
    </w:p>
    <w:p w14:paraId="7B68A9F5" w14:textId="77777777" w:rsidR="005573DF" w:rsidRDefault="00AB250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проводятся в соответствии с Федеральным законом от 06.10.2003 № 131-ФЗ «Об общих принципах организации местного самоуправления в РФ», Уставом ЗАТО Железногорск, Положением о публичных слушаниях в ЗАТО Железногорск, утвержденным решением Совета депутатов ЗАТО г. Железногорск от 28.04.2011 № 14-88Р.</w:t>
      </w:r>
    </w:p>
    <w:p w14:paraId="794D075F" w14:textId="77777777" w:rsidR="005573DF" w:rsidRDefault="00AB250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заинтересованные лица могли ознакомиться с проектом решения Совета депутатов ЗАТО г. Железногорск «О бюджете ЗАТО Железногорск на 2023 год и плановый период 2024-2025 годов», который опубликован в газете «Город и горожане» от 17.11.2022, размещен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t>
      </w:r>
    </w:p>
    <w:p w14:paraId="2A4A2A0C" w14:textId="4BF782EE" w:rsidR="00E05B6E" w:rsidRDefault="00AB250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отчётную дату по проекту решения Совета депутатов ЗАТО                                      г. Железногорск «О бюджете ЗАТО Железногорск на 2024 год и плановый период 2025-2026 годов» поступили предложения председателя первичной профсоюзной организации </w:t>
      </w:r>
      <w:r w:rsidR="00E05B6E" w:rsidRPr="00E05B6E">
        <w:rPr>
          <w:rFonts w:ascii="Times New Roman" w:hAnsi="Times New Roman" w:cs="Times New Roman"/>
          <w:sz w:val="28"/>
          <w:szCs w:val="28"/>
        </w:rPr>
        <w:t>АО «ИСС» В.И. Романенко, Межмуниципального управления Министерства внутренних дел России по ЗАТО г. Железногорск, прокуратуры ЗАТО г. Железногорск:</w:t>
      </w:r>
    </w:p>
    <w:p w14:paraId="5549B5D4" w14:textId="77777777" w:rsidR="005573DF" w:rsidRDefault="00AB250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 ремонте асфальтового покрытия проезжей части дороги по улице Школьная;</w:t>
      </w:r>
    </w:p>
    <w:p w14:paraId="07D16208" w14:textId="77777777" w:rsidR="005573DF" w:rsidRDefault="00AB250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 ремонте асфальтового покрытия проезжей части дороги вокруг здания по улице Школьная, 56;</w:t>
      </w:r>
    </w:p>
    <w:p w14:paraId="06AA827C" w14:textId="77777777" w:rsidR="005573DF" w:rsidRDefault="00AB250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 благоустройстве территории, прилегающей к зданию по улице Школьная, 56;</w:t>
      </w:r>
    </w:p>
    <w:p w14:paraId="565C7DA7" w14:textId="22931C05" w:rsidR="005573DF" w:rsidRDefault="00AB250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 ремонте опорного пункта полиции в поселке Подгорный</w:t>
      </w:r>
      <w:r w:rsidR="00E05B6E">
        <w:rPr>
          <w:rFonts w:ascii="Times New Roman" w:hAnsi="Times New Roman" w:cs="Times New Roman"/>
          <w:sz w:val="28"/>
          <w:szCs w:val="28"/>
        </w:rPr>
        <w:t>;</w:t>
      </w:r>
    </w:p>
    <w:p w14:paraId="17DCFC82" w14:textId="3AD2A8E6" w:rsidR="00E05B6E" w:rsidRDefault="00E05B6E">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5B6E">
        <w:rPr>
          <w:rFonts w:ascii="Times New Roman" w:hAnsi="Times New Roman" w:cs="Times New Roman"/>
          <w:sz w:val="28"/>
          <w:szCs w:val="28"/>
        </w:rPr>
        <w:t>о состоянии законности в сферах, требующих дополнительного бюджетного финансирования.</w:t>
      </w:r>
    </w:p>
    <w:p w14:paraId="354D48C2" w14:textId="77777777" w:rsidR="005573DF" w:rsidRDefault="005573DF">
      <w:pPr>
        <w:autoSpaceDE w:val="0"/>
        <w:spacing w:after="0" w:line="240" w:lineRule="auto"/>
        <w:ind w:firstLine="567"/>
        <w:jc w:val="both"/>
        <w:rPr>
          <w:rFonts w:ascii="Times New Roman" w:hAnsi="Times New Roman" w:cs="Times New Roman"/>
          <w:sz w:val="28"/>
          <w:szCs w:val="28"/>
        </w:rPr>
      </w:pPr>
    </w:p>
    <w:p w14:paraId="70ED1330" w14:textId="77777777" w:rsidR="005573DF" w:rsidRDefault="00AB250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Инициатором публичных слушаний выступил Совет депутатов ЗАТО                       г. Железногорск.</w:t>
      </w:r>
    </w:p>
    <w:p w14:paraId="4F481930" w14:textId="0C142825"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Председательствующий С.Д. Проскурнин огласил регламент публичных слушаний, утвержденный решением Совета депутатов ЗАТО г. Железногорск   от 28.04.2011 № 14-88Р</w:t>
      </w:r>
      <w:r w:rsidR="00E05B6E">
        <w:rPr>
          <w:rFonts w:ascii="Times New Roman" w:hAnsi="Times New Roman" w:cs="Times New Roman"/>
          <w:sz w:val="28"/>
          <w:szCs w:val="28"/>
        </w:rPr>
        <w:t>.</w:t>
      </w:r>
    </w:p>
    <w:p w14:paraId="0A884730"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Время для выступления на публичных слушаниях:</w:t>
      </w:r>
    </w:p>
    <w:p w14:paraId="291FA49A"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вступительное слово председательствующего до 15 минут;</w:t>
      </w:r>
    </w:p>
    <w:p w14:paraId="3DFA6935"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доклады (содоклады) до 20 минут;</w:t>
      </w:r>
    </w:p>
    <w:p w14:paraId="4AA2F81C"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выступления экспертов (зачитывание заключений экспертов) до 20 минут;</w:t>
      </w:r>
    </w:p>
    <w:p w14:paraId="69152C8D"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вопросы участников до 10 минут;</w:t>
      </w:r>
    </w:p>
    <w:p w14:paraId="6C5B0A04"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на выступления в прениях до 10 минут.</w:t>
      </w:r>
    </w:p>
    <w:p w14:paraId="7B9C31C3" w14:textId="77777777" w:rsidR="005573DF" w:rsidRDefault="005573DF">
      <w:pPr>
        <w:autoSpaceDE w:val="0"/>
        <w:spacing w:after="0" w:line="240" w:lineRule="auto"/>
        <w:jc w:val="both"/>
        <w:rPr>
          <w:rFonts w:ascii="Times New Roman" w:hAnsi="Times New Roman" w:cs="Times New Roman"/>
          <w:sz w:val="28"/>
          <w:szCs w:val="28"/>
        </w:rPr>
      </w:pPr>
    </w:p>
    <w:p w14:paraId="322DFEDA" w14:textId="77777777" w:rsidR="005573DF" w:rsidRDefault="00AB250A">
      <w:pPr>
        <w:autoSpaceDE w:val="0"/>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Разъяснение:</w:t>
      </w:r>
    </w:p>
    <w:p w14:paraId="2996B229"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Участники публичных слушаний:</w:t>
      </w:r>
    </w:p>
    <w:p w14:paraId="153D94E1"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вправе задавать вопросы и выступать по существу рассматриваемого вопроса;</w:t>
      </w:r>
    </w:p>
    <w:p w14:paraId="7685483D"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вправе выступать только с разрешения председательствующего;</w:t>
      </w:r>
    </w:p>
    <w:p w14:paraId="72313774"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обязаны соблюдать регламент проведения публичных слушаний и порядок на заседаниях.</w:t>
      </w:r>
    </w:p>
    <w:p w14:paraId="65296189"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участники публичных слушаний вправе задавать вопросы докладчику (содокладчику) и экспертам после окончания доклада (содоклада), выступления экспертов.</w:t>
      </w:r>
    </w:p>
    <w:p w14:paraId="7F8FC378" w14:textId="77777777" w:rsidR="005573DF" w:rsidRDefault="00AB250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Вопросы подаются в письменном виде через секретаря публичных слушаний. Председательствующий публичных слушаний оглашает вопрос участника публичных слушаний.</w:t>
      </w:r>
    </w:p>
    <w:p w14:paraId="494AD8B7" w14:textId="77777777" w:rsidR="005573DF" w:rsidRDefault="005573DF">
      <w:pPr>
        <w:autoSpaceDE w:val="0"/>
        <w:spacing w:after="0" w:line="240" w:lineRule="auto"/>
        <w:jc w:val="both"/>
        <w:rPr>
          <w:rFonts w:ascii="Times New Roman" w:hAnsi="Times New Roman" w:cs="Times New Roman"/>
          <w:sz w:val="28"/>
          <w:szCs w:val="28"/>
        </w:rPr>
      </w:pPr>
    </w:p>
    <w:p w14:paraId="5768C3B7" w14:textId="77777777" w:rsidR="005573DF" w:rsidRDefault="00AB250A">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После ответов докладчика (содокладчика), экспертов на вопросы председательствующий предоставляет участникам публичных слушаний возможность выступить в прениях.</w:t>
      </w:r>
    </w:p>
    <w:p w14:paraId="69291826" w14:textId="77777777" w:rsidR="005573DF" w:rsidRDefault="00AB250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в письменной форме через секретаря публичных слушаний сообщает о желании выступить в прениях по теме публичных слушаний.</w:t>
      </w:r>
    </w:p>
    <w:p w14:paraId="68904D62" w14:textId="77777777" w:rsidR="005573DF" w:rsidRDefault="00AB250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публичных слушаний выступают в порядке очередности по списку, составленному секретарем публичных слушаний. Перед выступлением участник должен указать свою фамилию, имя, отчество, а также должность, если выступающий является представителем организации.</w:t>
      </w:r>
    </w:p>
    <w:p w14:paraId="02F591CE" w14:textId="77777777" w:rsidR="005573DF" w:rsidRDefault="00AB250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публичных слушаний вправе выступить в прениях не более двух раз.</w:t>
      </w:r>
    </w:p>
    <w:p w14:paraId="21E74037" w14:textId="77777777" w:rsidR="005573DF" w:rsidRDefault="00AB250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публичных слушаний:</w:t>
      </w:r>
    </w:p>
    <w:p w14:paraId="3F97302F" w14:textId="77777777" w:rsidR="005573DF" w:rsidRDefault="00AB250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ведет публичные слушания и следит за порядком обсуждения вопросов;</w:t>
      </w:r>
    </w:p>
    <w:p w14:paraId="26206061" w14:textId="77777777" w:rsidR="005573DF" w:rsidRDefault="00AB250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предоставляет слово участникам публичных слушаний для выступления в порядке очередности;</w:t>
      </w:r>
    </w:p>
    <w:p w14:paraId="431E32E5" w14:textId="77777777" w:rsidR="005573DF" w:rsidRDefault="00AB250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вправе принять меры по удалению нарушителей из зала заседаний;</w:t>
      </w:r>
    </w:p>
    <w:p w14:paraId="789343DE" w14:textId="77777777" w:rsidR="005573DF" w:rsidRDefault="00AB250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вправе принять решение о перерыве заседания собрания участников публичных слушаний.</w:t>
      </w:r>
    </w:p>
    <w:p w14:paraId="449FA332" w14:textId="77777777" w:rsidR="005573DF" w:rsidRDefault="005573DF">
      <w:pPr>
        <w:autoSpaceDE w:val="0"/>
        <w:spacing w:after="0" w:line="240" w:lineRule="auto"/>
        <w:ind w:firstLine="709"/>
        <w:jc w:val="both"/>
        <w:rPr>
          <w:rFonts w:ascii="Times New Roman" w:hAnsi="Times New Roman" w:cs="Times New Roman"/>
          <w:sz w:val="28"/>
          <w:szCs w:val="28"/>
        </w:rPr>
      </w:pPr>
    </w:p>
    <w:p w14:paraId="3B447F45" w14:textId="77777777" w:rsidR="005573DF" w:rsidRDefault="00AB250A">
      <w:pPr>
        <w:pStyle w:val="a6"/>
        <w:jc w:val="both"/>
        <w:rPr>
          <w:rFonts w:ascii="Times New Roman" w:hAnsi="Times New Roman" w:cs="Times New Roman"/>
          <w:b/>
          <w:sz w:val="28"/>
          <w:szCs w:val="28"/>
        </w:rPr>
      </w:pPr>
      <w:r>
        <w:rPr>
          <w:rFonts w:ascii="Times New Roman" w:hAnsi="Times New Roman" w:cs="Times New Roman"/>
          <w:b/>
          <w:sz w:val="28"/>
          <w:szCs w:val="28"/>
        </w:rPr>
        <w:t xml:space="preserve">Выступила докладчик: </w:t>
      </w:r>
    </w:p>
    <w:p w14:paraId="4DD34631" w14:textId="77777777" w:rsidR="005573DF" w:rsidRDefault="005573DF">
      <w:pPr>
        <w:pStyle w:val="a6"/>
        <w:jc w:val="both"/>
        <w:rPr>
          <w:rFonts w:ascii="Times New Roman" w:hAnsi="Times New Roman" w:cs="Times New Roman"/>
          <w:bCs/>
          <w:i/>
          <w:iCs/>
          <w:sz w:val="28"/>
          <w:szCs w:val="28"/>
        </w:rPr>
      </w:pPr>
    </w:p>
    <w:p w14:paraId="3D38B49F" w14:textId="77777777" w:rsidR="005573DF" w:rsidRDefault="00AB250A">
      <w:pPr>
        <w:pStyle w:val="a6"/>
        <w:jc w:val="both"/>
      </w:pPr>
      <w:r>
        <w:rPr>
          <w:rFonts w:ascii="Times New Roman" w:hAnsi="Times New Roman" w:cs="Times New Roman"/>
          <w:bCs/>
          <w:i/>
          <w:iCs/>
          <w:sz w:val="28"/>
          <w:szCs w:val="28"/>
        </w:rPr>
        <w:t xml:space="preserve">Т.И. </w:t>
      </w:r>
      <w:proofErr w:type="spellStart"/>
      <w:r>
        <w:rPr>
          <w:rFonts w:ascii="Times New Roman" w:hAnsi="Times New Roman" w:cs="Times New Roman"/>
          <w:bCs/>
          <w:i/>
          <w:iCs/>
          <w:sz w:val="28"/>
          <w:szCs w:val="28"/>
        </w:rPr>
        <w:t>Прусова</w:t>
      </w:r>
      <w:proofErr w:type="spellEnd"/>
      <w:r>
        <w:rPr>
          <w:rFonts w:ascii="Times New Roman" w:hAnsi="Times New Roman" w:cs="Times New Roman"/>
          <w:bCs/>
          <w:i/>
          <w:iCs/>
          <w:sz w:val="28"/>
          <w:szCs w:val="28"/>
        </w:rPr>
        <w:t xml:space="preserve"> - р</w:t>
      </w:r>
      <w:r>
        <w:rPr>
          <w:rFonts w:ascii="Times New Roman" w:hAnsi="Times New Roman" w:cs="Times New Roman"/>
          <w:i/>
          <w:sz w:val="28"/>
          <w:szCs w:val="28"/>
        </w:rPr>
        <w:t>уководитель Финансового управления Администрации ЗАТО                  г. Железногорск.</w:t>
      </w:r>
    </w:p>
    <w:p w14:paraId="4376040A" w14:textId="77777777" w:rsidR="005573DF" w:rsidRDefault="005573DF">
      <w:pPr>
        <w:pStyle w:val="a6"/>
        <w:jc w:val="both"/>
        <w:rPr>
          <w:rFonts w:ascii="Times New Roman" w:hAnsi="Times New Roman" w:cs="Times New Roman"/>
          <w:sz w:val="28"/>
          <w:szCs w:val="28"/>
        </w:rPr>
      </w:pPr>
    </w:p>
    <w:p w14:paraId="2185CA07" w14:textId="77777777" w:rsidR="005573DF" w:rsidRDefault="00AB250A">
      <w:pPr>
        <w:pStyle w:val="2"/>
        <w:jc w:val="center"/>
        <w:rPr>
          <w:szCs w:val="28"/>
          <w:shd w:val="clear" w:color="auto" w:fill="FFFFFF"/>
        </w:rPr>
      </w:pPr>
      <w:r>
        <w:rPr>
          <w:szCs w:val="28"/>
          <w:shd w:val="clear" w:color="auto" w:fill="FFFFFF"/>
        </w:rPr>
        <w:t xml:space="preserve">Уважаемые депутаты, коллеги, жители города -    </w:t>
      </w:r>
    </w:p>
    <w:p w14:paraId="24A43294" w14:textId="77777777" w:rsidR="005573DF" w:rsidRDefault="00AB250A">
      <w:pPr>
        <w:pStyle w:val="2"/>
        <w:jc w:val="center"/>
        <w:rPr>
          <w:szCs w:val="28"/>
          <w:shd w:val="clear" w:color="auto" w:fill="FFFFFF"/>
        </w:rPr>
      </w:pPr>
      <w:r>
        <w:rPr>
          <w:szCs w:val="28"/>
          <w:shd w:val="clear" w:color="auto" w:fill="FFFFFF"/>
        </w:rPr>
        <w:t>участники проводимых сегодня публичных слушаний!</w:t>
      </w:r>
    </w:p>
    <w:p w14:paraId="4A352EE8" w14:textId="77777777" w:rsidR="005573DF" w:rsidRDefault="005573DF">
      <w:pPr>
        <w:spacing w:after="0" w:line="240" w:lineRule="auto"/>
        <w:jc w:val="center"/>
        <w:rPr>
          <w:rFonts w:ascii="Times New Roman" w:hAnsi="Times New Roman" w:cs="Times New Roman"/>
          <w:sz w:val="28"/>
          <w:szCs w:val="28"/>
          <w:shd w:val="clear" w:color="auto" w:fill="FFFFFF"/>
        </w:rPr>
      </w:pPr>
    </w:p>
    <w:p w14:paraId="75555DA2"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Проект бюджета ЗАТО Железногорск разработан в соответствии с </w:t>
      </w:r>
      <w:r>
        <w:rPr>
          <w:rFonts w:ascii="Times New Roman" w:hAnsi="Times New Roman" w:cs="Times New Roman"/>
          <w:sz w:val="28"/>
          <w:szCs w:val="28"/>
          <w:shd w:val="clear" w:color="auto" w:fill="FFFFFF"/>
        </w:rPr>
        <w:lastRenderedPageBreak/>
        <w:t>требованиями Бюджетного кодекса Российской Федерации и Положению о бюджетном процессе в ЗАТО Железногорск. Сроки предоставления и состав документов к проекту бюджета на 2024 год и плановый период 2025 и 2026 годов, соответствует действующему законодательству.</w:t>
      </w:r>
    </w:p>
    <w:p w14:paraId="66F60A82"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Проект решения «О бюджете ЗАТО Железногорск на 2024 годи плановый период 2025-2026 годов» опубликован, кроме того, размещен на официальном сайте муниципального образования в разделе открытый бюджет в доступной для граждан форме.</w:t>
      </w:r>
    </w:p>
    <w:p w14:paraId="07FE0468"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Публичные слушания – часть работы по повышению прозрачности бюджета и открытости бюджетного процесса. </w:t>
      </w:r>
    </w:p>
    <w:p w14:paraId="36FBC1D4" w14:textId="77777777" w:rsidR="005573DF" w:rsidRDefault="00AB250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Цель моего выступления – ознакомить с Вас с основными  характеристиками бюджета.</w:t>
      </w:r>
    </w:p>
    <w:p w14:paraId="7347B6C2"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Основные параметры бюджета на плановый период 2024-2026 годов представлены на текущем слайде. </w:t>
      </w:r>
    </w:p>
    <w:p w14:paraId="213B1B07"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связи с тем, что решение о бюджете действует один финансовый год, остановимся более подробно только на показателях 2024 года.</w:t>
      </w:r>
    </w:p>
    <w:p w14:paraId="73889A68"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2024 год </w:t>
      </w:r>
      <w:proofErr w:type="gramStart"/>
      <w:r>
        <w:rPr>
          <w:rFonts w:ascii="Times New Roman" w:hAnsi="Times New Roman" w:cs="Times New Roman"/>
          <w:sz w:val="28"/>
          <w:szCs w:val="28"/>
          <w:shd w:val="clear" w:color="auto" w:fill="FFFFFF"/>
        </w:rPr>
        <w:t>доходы  составят</w:t>
      </w:r>
      <w:proofErr w:type="gramEnd"/>
      <w:r>
        <w:rPr>
          <w:rFonts w:ascii="Times New Roman" w:hAnsi="Times New Roman" w:cs="Times New Roman"/>
          <w:sz w:val="28"/>
          <w:szCs w:val="28"/>
          <w:shd w:val="clear" w:color="auto" w:fill="FFFFFF"/>
        </w:rPr>
        <w:t xml:space="preserve"> 4 547 млн.руб.,  расходы в сумме                          4 667 млн.руб., дефицит 120 млн.рублей.</w:t>
      </w:r>
    </w:p>
    <w:p w14:paraId="5A9870D4"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Формирование доходов бюджета осуществлялось на основании действующего налогового и бюджетного законодательства с учетом изменений вступающих в силу с 1 января 2024 года, прогнозов главных администраторов доходов бюджета, и  исходя из оценки ожидаемого исполнения доходов в текущем году. </w:t>
      </w:r>
    </w:p>
    <w:p w14:paraId="252D6855"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2024 году объем налоговых и неналоговых доходов прогнозируется на уровне 1 млрд 679 млн. рублей. </w:t>
      </w:r>
    </w:p>
    <w:p w14:paraId="5A084D42" w14:textId="77777777" w:rsidR="005573DF" w:rsidRDefault="00AB250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В структуре доходов основными источниками поступлений  являются:</w:t>
      </w:r>
    </w:p>
    <w:p w14:paraId="0B88C8A7"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налог на доходы физических лиц в объеме 1 190 млн. руб. – это 71 % </w:t>
      </w:r>
      <w:proofErr w:type="gramStart"/>
      <w:r>
        <w:rPr>
          <w:rFonts w:ascii="Times New Roman" w:hAnsi="Times New Roman" w:cs="Times New Roman"/>
          <w:sz w:val="28"/>
          <w:szCs w:val="28"/>
          <w:shd w:val="clear" w:color="auto" w:fill="FFFFFF"/>
        </w:rPr>
        <w:t>от доходов</w:t>
      </w:r>
      <w:proofErr w:type="gramEnd"/>
      <w:r>
        <w:rPr>
          <w:rFonts w:ascii="Times New Roman" w:hAnsi="Times New Roman" w:cs="Times New Roman"/>
          <w:sz w:val="28"/>
          <w:szCs w:val="28"/>
          <w:shd w:val="clear" w:color="auto" w:fill="FFFFFF"/>
        </w:rPr>
        <w:t xml:space="preserve"> собираемых с территории, подлежащих зачислению в бюджет городского округа;</w:t>
      </w:r>
    </w:p>
    <w:p w14:paraId="198662D2"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- 11 % от собственных доходов приходится на налоги на совокупный доход, прогноз по которым на 2024 год составляет 178 млн. руб.;</w:t>
      </w:r>
    </w:p>
    <w:p w14:paraId="5389D5F3"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поступление по акцизам, с учетом установленного норматива отчислений, прогнозируется на уровне 65 млн. руб.;</w:t>
      </w:r>
    </w:p>
    <w:p w14:paraId="69E1A5F0"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имущественные налоги в сумме 41 млн. руб.;</w:t>
      </w:r>
    </w:p>
    <w:p w14:paraId="10A7E027"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на долю остальных налоговых поступлений приходится около 2 % или 35 млн. руб.;</w:t>
      </w:r>
    </w:p>
    <w:p w14:paraId="134EE43B"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на уровне 170 млн. руб. прогнозируются поступления по неналоговым источникам. </w:t>
      </w:r>
    </w:p>
    <w:p w14:paraId="5496576A"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Основная составляющая неналоговых поступлений – это доходы от использования имущества прогнозируется в объеме  93 млн. руб.</w:t>
      </w:r>
    </w:p>
    <w:p w14:paraId="26A46F40"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Доля налоговых и неналоговых доходов в бюджете предстоящего года составляет 37%. </w:t>
      </w:r>
    </w:p>
    <w:p w14:paraId="0D4CB9C1"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доходах 2024 года объем безвозмездных поступлений в сумме около                2,9 млрд. рублей, в том числе:</w:t>
      </w:r>
    </w:p>
    <w:p w14:paraId="537EC9E0"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дотация связанная с особым режимом безопасного функционирования </w:t>
      </w:r>
      <w:r>
        <w:rPr>
          <w:rFonts w:ascii="Times New Roman" w:hAnsi="Times New Roman" w:cs="Times New Roman"/>
          <w:sz w:val="28"/>
          <w:szCs w:val="28"/>
          <w:shd w:val="clear" w:color="auto" w:fill="FFFFFF"/>
        </w:rPr>
        <w:lastRenderedPageBreak/>
        <w:t xml:space="preserve">закрытых административно-территориальных образований составит                           </w:t>
      </w:r>
      <w:proofErr w:type="gramStart"/>
      <w:r>
        <w:rPr>
          <w:rFonts w:ascii="Times New Roman" w:hAnsi="Times New Roman" w:cs="Times New Roman"/>
          <w:sz w:val="28"/>
          <w:szCs w:val="28"/>
          <w:shd w:val="clear" w:color="auto" w:fill="FFFFFF"/>
        </w:rPr>
        <w:t>955  млн.</w:t>
      </w:r>
      <w:proofErr w:type="gramEnd"/>
      <w:r>
        <w:rPr>
          <w:rFonts w:ascii="Times New Roman" w:hAnsi="Times New Roman" w:cs="Times New Roman"/>
          <w:sz w:val="28"/>
          <w:szCs w:val="28"/>
          <w:shd w:val="clear" w:color="auto" w:fill="FFFFFF"/>
        </w:rPr>
        <w:t xml:space="preserve"> рублей;</w:t>
      </w:r>
    </w:p>
    <w:p w14:paraId="42136905"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субвенции на выполнение передаваемых государственных полномочий в сумме 1,5 млрд рублей;</w:t>
      </w:r>
    </w:p>
    <w:p w14:paraId="7DB0CC10"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субсидии и иные межбюджетные трансферты на софинансирование расходных обязательств муниципального образования  381 млн. рублей. </w:t>
      </w:r>
    </w:p>
    <w:p w14:paraId="02918D8F"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Общий объем финансовой помощи из вышестоящего бюджета </w:t>
      </w:r>
      <w:proofErr w:type="gramStart"/>
      <w:r>
        <w:rPr>
          <w:rFonts w:ascii="Times New Roman" w:hAnsi="Times New Roman" w:cs="Times New Roman"/>
          <w:sz w:val="28"/>
          <w:szCs w:val="28"/>
          <w:shd w:val="clear" w:color="auto" w:fill="FFFFFF"/>
        </w:rPr>
        <w:t>- это</w:t>
      </w:r>
      <w:proofErr w:type="gramEnd"/>
      <w:r>
        <w:rPr>
          <w:rFonts w:ascii="Times New Roman" w:hAnsi="Times New Roman" w:cs="Times New Roman"/>
          <w:sz w:val="28"/>
          <w:szCs w:val="28"/>
          <w:shd w:val="clear" w:color="auto" w:fill="FFFFFF"/>
        </w:rPr>
        <w:t xml:space="preserve"> не окончательная сумма, поскольку в течении года по итогам конкурсных отборов будут получены дополнительные межбюджетные трансферты.</w:t>
      </w:r>
    </w:p>
    <w:p w14:paraId="24F05149" w14:textId="77777777" w:rsidR="005573DF" w:rsidRDefault="005573DF">
      <w:pPr>
        <w:spacing w:after="0" w:line="240" w:lineRule="auto"/>
        <w:jc w:val="both"/>
        <w:rPr>
          <w:rFonts w:ascii="Times New Roman" w:hAnsi="Times New Roman" w:cs="Times New Roman"/>
          <w:sz w:val="28"/>
          <w:szCs w:val="28"/>
          <w:shd w:val="clear" w:color="auto" w:fill="FFFFFF"/>
        </w:rPr>
      </w:pPr>
    </w:p>
    <w:p w14:paraId="326B290D" w14:textId="77777777" w:rsidR="005573DF" w:rsidRDefault="00AB250A">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РАСХОДЫ БЮДЖЕТА ЗАТО ЖЕЛЕЗНОГОРСК</w:t>
      </w:r>
    </w:p>
    <w:p w14:paraId="5412A5CC" w14:textId="77777777" w:rsidR="005573DF" w:rsidRDefault="005573DF">
      <w:pPr>
        <w:spacing w:after="0" w:line="240" w:lineRule="auto"/>
        <w:jc w:val="both"/>
        <w:rPr>
          <w:rFonts w:ascii="Times New Roman" w:hAnsi="Times New Roman" w:cs="Times New Roman"/>
          <w:sz w:val="28"/>
          <w:szCs w:val="28"/>
          <w:shd w:val="clear" w:color="auto" w:fill="FFFFFF"/>
        </w:rPr>
      </w:pPr>
    </w:p>
    <w:p w14:paraId="6A6F6749"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Переходя к расходам бюджета, отмечу, что главная задача на предстоящую трехлетку  – нахождение оптимального соотношения между потребностями в бюджетных расходах и возможностями доходных источников. </w:t>
      </w:r>
    </w:p>
    <w:p w14:paraId="4EDA561A" w14:textId="77777777" w:rsidR="005573DF" w:rsidRDefault="00AB250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Расходы бюджета на 2024 год прогнозируются в объеме 4 млрд. 667 млн рублей.</w:t>
      </w:r>
    </w:p>
    <w:p w14:paraId="29260394" w14:textId="77777777" w:rsidR="005573DF" w:rsidRDefault="00AB250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формировании расходов сохраняется программный принцип. В следующем году продолжит действовать 16 муниципальных программы, на реализацию которых запланировано почти 4,4 млрд рублей:</w:t>
      </w:r>
    </w:p>
    <w:p w14:paraId="32642054" w14:textId="77777777" w:rsidR="005573DF" w:rsidRDefault="00AB250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Самыми крупными, где сконцентрировано более 68% ресурсов, по-прежнему остаются четыре 4 муниципальные программы «Развитие образования», «Развитие культуры», «Развитие физической культуры и спорта» и «Молодежь ЗАТО Железногорск».</w:t>
      </w:r>
    </w:p>
    <w:p w14:paraId="46390F02"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Наибольшая доля расходов бюджета, а именно 52%, приходится на муниципальную программу «Развитие образования» и предусматривает объем финансирования на 2024 год в сумме 2,4 млрд. руб. </w:t>
      </w:r>
    </w:p>
    <w:p w14:paraId="16018710"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Реализация данной программы позволит обеспечить  население Железногорска услугами дошкольного, общего и дополнительного образования, выполнить ряд мероприятий по организации отдыха и оздоровления детей в летний период.</w:t>
      </w:r>
    </w:p>
    <w:p w14:paraId="53A7214A"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следующем году планируется создать детский технопарк "</w:t>
      </w:r>
      <w:proofErr w:type="spellStart"/>
      <w:r>
        <w:rPr>
          <w:rFonts w:ascii="Times New Roman" w:hAnsi="Times New Roman" w:cs="Times New Roman"/>
          <w:sz w:val="28"/>
          <w:szCs w:val="28"/>
          <w:shd w:val="clear" w:color="auto" w:fill="FFFFFF"/>
        </w:rPr>
        <w:t>Кванториум</w:t>
      </w:r>
      <w:proofErr w:type="spellEnd"/>
      <w:r>
        <w:rPr>
          <w:rFonts w:ascii="Times New Roman" w:hAnsi="Times New Roman" w:cs="Times New Roman"/>
          <w:sz w:val="28"/>
          <w:szCs w:val="28"/>
          <w:shd w:val="clear" w:color="auto" w:fill="FFFFFF"/>
        </w:rPr>
        <w:t>" на базе Лицей № 102.</w:t>
      </w:r>
    </w:p>
    <w:p w14:paraId="4DB501BA"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Будет проведен ряд работ по приведению зданий общеобразовательных организаций в соответствии с требованиями действующего законодательства и обеспечению безопасных комфортных условий. </w:t>
      </w:r>
    </w:p>
    <w:p w14:paraId="3410215A"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Муниципальная программа «Развитие культуры ЗАТО Железногорск» с объемом финансирования 519 млн. рублей охватывает такие направления как: музейно-выставочная деятельность, библиотечное дело, дополнительное образование в сфере культуры и искусства, развитие самодеятельного творчества и поддержку основных форм культурно - досуговой деятельности, а также мероприятия в сфере культуры и искусства.</w:t>
      </w:r>
    </w:p>
    <w:p w14:paraId="69DC38EF"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рамках поддержки творческой деятельности и укрепление материально-технической базы муниципальных театров с использованием </w:t>
      </w:r>
      <w:r>
        <w:rPr>
          <w:rFonts w:ascii="Times New Roman" w:hAnsi="Times New Roman" w:cs="Times New Roman"/>
          <w:sz w:val="28"/>
          <w:szCs w:val="28"/>
          <w:shd w:val="clear" w:color="auto" w:fill="FFFFFF"/>
        </w:rPr>
        <w:lastRenderedPageBreak/>
        <w:t>средств из вышестоящих бюджетов планируется 7 новых, а также приобретение светового и звукового оборудования.</w:t>
      </w:r>
    </w:p>
    <w:p w14:paraId="40810E5A"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счет запланированных средств будет подготовлена проектно-сметной документация на капитальный ремонт зданий:</w:t>
      </w:r>
    </w:p>
    <w:p w14:paraId="32107142"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Ленина, 9 под театр кукол;</w:t>
      </w:r>
    </w:p>
    <w:p w14:paraId="3BD5AD4B"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клуба Росинка в поселке </w:t>
      </w:r>
      <w:proofErr w:type="spellStart"/>
      <w:r>
        <w:rPr>
          <w:rFonts w:ascii="Times New Roman" w:hAnsi="Times New Roman" w:cs="Times New Roman"/>
          <w:sz w:val="28"/>
          <w:szCs w:val="28"/>
          <w:shd w:val="clear" w:color="auto" w:fill="FFFFFF"/>
        </w:rPr>
        <w:t>Додоново</w:t>
      </w:r>
      <w:proofErr w:type="spellEnd"/>
      <w:r>
        <w:rPr>
          <w:rFonts w:ascii="Times New Roman" w:hAnsi="Times New Roman" w:cs="Times New Roman"/>
          <w:sz w:val="28"/>
          <w:szCs w:val="28"/>
          <w:shd w:val="clear" w:color="auto" w:fill="FFFFFF"/>
        </w:rPr>
        <w:t xml:space="preserve">; </w:t>
      </w:r>
    </w:p>
    <w:p w14:paraId="0F65F88E"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детской художественной школы.</w:t>
      </w:r>
    </w:p>
    <w:p w14:paraId="55FD1F0D"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Что позволит участвовать у конкурса на получение средств из вышестоящих бюджетов на проведение капитальных ремонтов. </w:t>
      </w:r>
    </w:p>
    <w:p w14:paraId="6A9D09CA"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создание условий, обеспечивающих возможность гражданам ЗАТО Железногорск систематически заниматься физической культурой и спортом, а также обеспечение условий для реализации программ спортивной подготовки по видам спорта в рамках программы «Развитие физической культуры и спорта в ЗАТО Железногорск» предлагается направить 216 млн. руб. </w:t>
      </w:r>
    </w:p>
    <w:p w14:paraId="258D82F2"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2024 году в рамках программы «Молодежь ЗАТО Железногорск» продолжат реализовываться основные мероприятия, направленные на создание условий для развития потенциала молодежи. А также обеспечена временная трудовая занятость подростков.</w:t>
      </w:r>
    </w:p>
    <w:p w14:paraId="40E53B5B"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 процентов расходов или 873 млн. руб. приходится на 5 программ, направленных на обеспечение комфортных условий проживания, в том числе благоустройство территории, содержание дорог и организации транспортного обслуживания населения.</w:t>
      </w:r>
    </w:p>
    <w:p w14:paraId="3522E9CD"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реализации национального проекта «Жилье и городская среда» и муниципальной программы «Формирование комфортной городской среды» планируется на 295 млн. руб. благоустроить:</w:t>
      </w:r>
    </w:p>
    <w:p w14:paraId="17702BDA"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одиннадцать дворовых территорий; </w:t>
      </w:r>
    </w:p>
    <w:p w14:paraId="454EFD85"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общественное пространство Бульвар Андреева;</w:t>
      </w:r>
    </w:p>
    <w:p w14:paraId="0260C16B"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улицу Ленина,</w:t>
      </w:r>
    </w:p>
    <w:p w14:paraId="54E8E123"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 общественную территорию пляж за счет средств, полученных по результатам Всероссийского конкурса лучших проектов создания комфортной городской среды.</w:t>
      </w:r>
    </w:p>
    <w:p w14:paraId="0511EF8F"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Надо понимать, что по итогам рассмотрения краевого бюджета, доходы нашего бюджета, в части межбюджетных трансфертов и расходы бюджета будут уточнены. </w:t>
      </w:r>
    </w:p>
    <w:p w14:paraId="1C200463" w14:textId="771E526B"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рассматриваемого проекта бюджета на 2024 год спрогнозирован дефицит бюджета в размере 120 млн. рублей. Уровень дефицита составит 7 процентов от общего объема доходов бюджета без учёта безвозмездных поступлений.</w:t>
      </w:r>
    </w:p>
    <w:p w14:paraId="13550FBA" w14:textId="77777777" w:rsidR="005573DF" w:rsidRDefault="00AB250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учетом запланированного привлечения и погашения обязательств размер верхнего предела муниципального внутреннего долга ЗАТО Железногорск на 1 января 2025 года не превысит величину 120 млн. рублей. </w:t>
      </w:r>
    </w:p>
    <w:p w14:paraId="41490A2B" w14:textId="77777777" w:rsidR="005573DF" w:rsidRDefault="005573DF">
      <w:pPr>
        <w:spacing w:after="0" w:line="240" w:lineRule="auto"/>
        <w:jc w:val="both"/>
        <w:rPr>
          <w:rFonts w:ascii="Times New Roman" w:hAnsi="Times New Roman" w:cs="Times New Roman"/>
          <w:sz w:val="28"/>
          <w:szCs w:val="28"/>
          <w:shd w:val="clear" w:color="auto" w:fill="FFFFFF"/>
        </w:rPr>
      </w:pPr>
    </w:p>
    <w:p w14:paraId="5642A282" w14:textId="77777777" w:rsidR="0058011C" w:rsidRDefault="0058011C">
      <w:pPr>
        <w:pStyle w:val="a6"/>
        <w:jc w:val="both"/>
        <w:rPr>
          <w:rFonts w:ascii="Times New Roman" w:hAnsi="Times New Roman" w:cs="Times New Roman"/>
          <w:i/>
          <w:sz w:val="28"/>
          <w:szCs w:val="28"/>
        </w:rPr>
      </w:pPr>
    </w:p>
    <w:p w14:paraId="0EF81297" w14:textId="77777777" w:rsidR="0058011C" w:rsidRDefault="0058011C">
      <w:pPr>
        <w:pStyle w:val="a6"/>
        <w:jc w:val="both"/>
        <w:rPr>
          <w:rFonts w:ascii="Times New Roman" w:hAnsi="Times New Roman" w:cs="Times New Roman"/>
          <w:i/>
          <w:sz w:val="28"/>
          <w:szCs w:val="28"/>
        </w:rPr>
      </w:pPr>
    </w:p>
    <w:p w14:paraId="089CBE62" w14:textId="77777777" w:rsidR="0058011C" w:rsidRDefault="0058011C">
      <w:pPr>
        <w:pStyle w:val="a6"/>
        <w:jc w:val="both"/>
        <w:rPr>
          <w:rFonts w:ascii="Times New Roman" w:hAnsi="Times New Roman" w:cs="Times New Roman"/>
          <w:i/>
          <w:sz w:val="28"/>
          <w:szCs w:val="28"/>
        </w:rPr>
      </w:pPr>
    </w:p>
    <w:p w14:paraId="2A17E4EC" w14:textId="5DEDD8A3" w:rsidR="005573DF" w:rsidRDefault="00AB250A">
      <w:pPr>
        <w:pStyle w:val="a6"/>
        <w:jc w:val="both"/>
        <w:rPr>
          <w:rFonts w:ascii="Times New Roman" w:hAnsi="Times New Roman" w:cs="Times New Roman"/>
          <w:i/>
          <w:sz w:val="28"/>
          <w:szCs w:val="28"/>
        </w:rPr>
      </w:pPr>
      <w:r>
        <w:rPr>
          <w:rFonts w:ascii="Times New Roman" w:hAnsi="Times New Roman" w:cs="Times New Roman"/>
          <w:i/>
          <w:sz w:val="28"/>
          <w:szCs w:val="28"/>
        </w:rPr>
        <w:lastRenderedPageBreak/>
        <w:t>В.Г. Лифанов - Председатель Счетной палаты ЗАТО Железногорск.</w:t>
      </w:r>
    </w:p>
    <w:p w14:paraId="71B5E848" w14:textId="77777777" w:rsidR="005573DF" w:rsidRDefault="005573DF">
      <w:pPr>
        <w:pStyle w:val="a6"/>
        <w:jc w:val="both"/>
      </w:pPr>
    </w:p>
    <w:p w14:paraId="6A9CF4FC"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своем выступлении отметил, что проект решения «О бюджете ЗАТО Железногорск на 2024 год и плановый период 2025-2026 годов» своевременно внесен Администрацией городского округа на рассмотрение Совета депутатов ЗАТО г. Железногорск в установленные действующим законодательством и муниципальными правовыми актами сроки. Состав предлагаемых в нем к утверждению бюджетных показателей в необходимой мере отвечает требованиям статьи 184.1 БК РФ. Перечень документов и материалов, одновременно представленных с проектом местного бюджета, в основном соответствует положениям статьи 184.2 БК РФ. При этом в рассматриваемой связи в качестве замечания и предложения в очередной раз рекомендуется вместе с вносимым проектом решения о бюджете ЗАТО Железногорск на предстоящий финансовый год и плановый период формировать и представлять в Совет депутатов предварительные итоги социально-экономического развития территории за истекший, а не полугодовой период текущего года и приводить детализированные показатели доходной части ожидаемого исполнения местного бюджета по действующему году в разрезе групп и подгрупп бюджетной классификации.</w:t>
      </w:r>
    </w:p>
    <w:p w14:paraId="226F57DE"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внесенного бюджета сформирован исполнительным органом местного самоуправления с использованием базового варианта Прогноза социально-экономического развития ЗАТО Железногорск до 2026 года и сбалансирован с финансовыми показателями 16 муниципальных программ, предложенных к дальнейшей реализации на территории городского округа. Параметры этого проекта согласуются с целями и задачами, определенными в Основных направлениях бюджетной и налоговой политики ЗАТО Железногорск на 2024 год и плановый период 2025-2026 годов.</w:t>
      </w:r>
    </w:p>
    <w:p w14:paraId="248A9DD7"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Заложенные в исследуемом проекте решения характеристики по общей массе доходов и расходов местного бюджета (в сопоставимом их сравнении с первоначальными показателям 2023 года) свидетельствуют о возможности реального развития городского округа в предстоящем 2024 году с дальнейшим снижением уровня его бюджетной обеспеченности в следующим двухлетии. При этом главной причиной значительного уменьшения в плановом периоде 2025-2026 годов совокупного размера принимаемых муниципальных обязательств является сложившаяся на этом этапе бюджетного проектирования практика вышестоящих органов по сокращению в указанном периоде размера выделяемых ЗАТО Железногорск дотаций и субсидий из федерального и краевого бюджетов.</w:t>
      </w:r>
    </w:p>
    <w:p w14:paraId="74D611CD"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положение дел вполне может ограничить в среднесрочной перспективе динамику развития городского округа и с учетом данного обстоятельства должно нацеливать органы местного самоуправления на проведение результативной работы по наращиванию размера безвозмездных поступлений из бюджетов вышестоящего уровня, а также на обеспечение более весомого представительства ЗАТО Железногорск в государственных программах Красноярского края и на дополнительное привлечение внешних </w:t>
      </w:r>
      <w:r>
        <w:rPr>
          <w:rFonts w:ascii="Times New Roman" w:hAnsi="Times New Roman" w:cs="Times New Roman"/>
          <w:sz w:val="28"/>
          <w:szCs w:val="28"/>
        </w:rPr>
        <w:lastRenderedPageBreak/>
        <w:t>источников финансирования в инфраструктуру ЗАТО Железногорск, в том числе, за счет более эффективного функционирования в границах муниципального образования территории опережающего развития.</w:t>
      </w:r>
    </w:p>
    <w:p w14:paraId="5375D75D"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и неналоговые доходы городского округа спланированы в анализируемом проекте решения рациональным и обоснованным образом с возможностью их определенного роста в процессе дальнейшего исполнении местного бюджета. При этом в качестве замечания необходимо указать на неполное соответствие в плановом периоде 2025-2026 годов показателей темпов роста налоговых доходов по НДФЛ, отраженных в проекте анализируемого решения и приведенных в Прогнозе социально-экономического развития ЗАТО Железногорск до 2026 года.</w:t>
      </w:r>
    </w:p>
    <w:p w14:paraId="6AD3E838"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Совокупный объем безвозмездных перечислений из краевого бюджета увеличивается в рассматриваемом проекте решения по 2024 году в сравнении с первоначальным бюджетом 2023 года на 263 657,6 тыс. руб. или на 10,1%, что заметно превышает уровень прогнозируемой на следующий год общероссийской инфляции (4,0-4,5%). Однако в данном отношении важно отметить, что на втором этапе рассмотрения проекта местного бюджета потребуется учитывать произведенное по предстоящему году сокращение размера выделенной ЗАТО Железногорск федеральной дотации на сумму 106 588,0 тыс. руб.</w:t>
      </w:r>
    </w:p>
    <w:p w14:paraId="5E809996"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плановом периоде заложено обычное для этого времени снижение величины безвозмездных поступлений в 2025 году на 488 596,4 тыс. руб. (на 17,0%) и в 2026 году еще на 167 970,6 тыс. руб. (на 7,1%) ввиду отмеченного выше уменьшения объема выделяемых городскому округу краевых субсидий и размера федеральной дотации за особый режим функционирования ЗАТО Железногорск. </w:t>
      </w:r>
    </w:p>
    <w:p w14:paraId="06910968"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сопоставимом сравнении исходных показателей муниципальных программ по первоначальным бюджетам текущего и предстоящего года с положительной динамикой в 2024 году предлагается финансировать 12 из них, в том числе:</w:t>
      </w:r>
    </w:p>
    <w:p w14:paraId="05227C34"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образования ЗАТО Железногорск»;</w:t>
      </w:r>
    </w:p>
    <w:p w14:paraId="17038AD2"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«Реформирование и модернизация жилищно-коммунального хозяйства и повышение энергетической эффективности на территории ЗАТО Железногорск»;</w:t>
      </w:r>
    </w:p>
    <w:p w14:paraId="7DF1490A"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«Защита населения и территории ЗАТО Железногорск от чрезвычайных ситуаций природного и техногенного характера»;</w:t>
      </w:r>
    </w:p>
    <w:p w14:paraId="2C8C1206"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«Охрана окружающей среды, воспроизводство природных ресурсов на территории ЗАТО Железногорск»;</w:t>
      </w:r>
    </w:p>
    <w:p w14:paraId="149C40BB"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культуры ЗАТО Железногорск»;</w:t>
      </w:r>
    </w:p>
    <w:p w14:paraId="496C0386"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физической культуры и спорта в ЗАТО Железногорск»;</w:t>
      </w:r>
    </w:p>
    <w:p w14:paraId="4FD0115B"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«Молодежь ЗАТО Железногорск в XXI веке»;</w:t>
      </w:r>
    </w:p>
    <w:p w14:paraId="7C36BC8D"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транспортной системы, содержание и благоустройство территории ЗАТО Железногорск»;</w:t>
      </w:r>
    </w:p>
    <w:p w14:paraId="5AEC6E06"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«Управление муниципальным имуществом ЗАТО Железногорск»;</w:t>
      </w:r>
    </w:p>
    <w:p w14:paraId="3B45BF4F"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«Гражданское общество - ЗАТО Железногорск»;</w:t>
      </w:r>
    </w:p>
    <w:p w14:paraId="7DC91F73"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«Управление муниципальными финансами в ЗАТО Железногорск»;</w:t>
      </w:r>
    </w:p>
    <w:p w14:paraId="27C8723E"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современной городской среды на 2018-2026 годы».</w:t>
      </w:r>
    </w:p>
    <w:p w14:paraId="4FD38AEA"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уровне действующего года запланированы бюджетные расходы по двум  муниципальным программам:</w:t>
      </w:r>
    </w:p>
    <w:p w14:paraId="01851D69"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«Безопасный город»;</w:t>
      </w:r>
    </w:p>
    <w:p w14:paraId="6AC5F5EC"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муниципальной службы в ЗАТО Железногорск».</w:t>
      </w:r>
    </w:p>
    <w:p w14:paraId="47784217"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размера выделяемых средств заложено в предстоящем году еще по двум муниципальным программам:</w:t>
      </w:r>
    </w:p>
    <w:p w14:paraId="6B8C4C30"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инвестиционной, инновационной деятельности, малого и среднего предпринимательства на территории ЗАТО Железногорск»;</w:t>
      </w:r>
    </w:p>
    <w:p w14:paraId="0053B37E"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доступным и комфортным жильем граждан ЗАТО Железногорск».</w:t>
      </w:r>
    </w:p>
    <w:p w14:paraId="2619AB89"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Последним сферам жизнедеятельности муниципального образования необходимо будет уделить особое внимание в процессе последующей работы по исполнению местного бюджета в целях обеспечения их дополнительным финансированием и поступательным развитием.</w:t>
      </w:r>
    </w:p>
    <w:p w14:paraId="41D67A8B"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Суммарно программные расходы возрастают в 2024 году по первоначальным бюджетным показателям на 391 804,8 тыс. руб. или на 9,8%, непрограммные расходы увеличиваются на 46 226,2 тыс. руб. или на 20,0%. Доля программных ассигнований местного бюджета сохраняется на достаточно высоком уровне и составляет 94,1%.</w:t>
      </w:r>
    </w:p>
    <w:p w14:paraId="5C27EB34"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Размеры бюджетных дефицитов, сформированные по 2024 году и плановому периоду 2025-2026 годов, как и источники их финансирования, соответствуют установленным для них требованиям бюджетного законодательства. При этом значительная величина указанных дефицитов предопределяет экономическую целесообразность принятия Администрацией ЗАТО г. Железногорск действенных мер по их последующему снижению, в том числе, за счет увеличения собственных доходных поступлений городского округа и повышения эффективности осуществляемых бюджетных затрат.</w:t>
      </w:r>
    </w:p>
    <w:p w14:paraId="02771963"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рассматриваемом проекте решения соблюдены определенные в БК РФ ограничения по размеру муниципальных заимствований, объему муниципального долга, расходам на его обслуживание, а также зафиксированы необходимые объемы условно утверждаемых расходов по годам планового периода.</w:t>
      </w:r>
    </w:p>
    <w:p w14:paraId="2E15A93B"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структурном виде анализируемый проект соответствуют установленным нормам БК РФ и муниципальным правовым актам, регламентирующим бюджетный процесс в ЗАТО Железногорск. </w:t>
      </w:r>
    </w:p>
    <w:p w14:paraId="100A141B"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основным характеристикам проект внесенного бюджета необходимым образом согласован с макроэкономическими параметрами Прогноза социально-экономического развития ЗАТО Железногорск до 2026 года. </w:t>
      </w:r>
    </w:p>
    <w:p w14:paraId="6DB207DA"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основных недостатков и замечаний к исследуемому проекту решения необходимо указать:</w:t>
      </w:r>
    </w:p>
    <w:p w14:paraId="61E4314D"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недостаточность установленной в нем общей суммы бюджетных доходов и невозможность формирования органами местного самоуправления </w:t>
      </w:r>
      <w:r>
        <w:rPr>
          <w:rFonts w:ascii="Times New Roman" w:hAnsi="Times New Roman" w:cs="Times New Roman"/>
          <w:sz w:val="28"/>
          <w:szCs w:val="28"/>
        </w:rPr>
        <w:lastRenderedPageBreak/>
        <w:t>полноценного муниципального бюджета, обеспечивающего выполнение всех возложенных на эти органы полномочий;</w:t>
      </w:r>
    </w:p>
    <w:p w14:paraId="0A444199"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отсутствие требующегося объема бюджетных расходов по объектам капитального строительства и приобретения основных средств для полноценного восстановления и восполнения муниципальной имущества;</w:t>
      </w:r>
    </w:p>
    <w:p w14:paraId="77955043"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несоблюдение установленных правил расчета финансовых затрат по капитальному ремонту, ремонту и содержанию автомобильных дорог местного значения, утвержденных Постановлением Администрации ЗАТО                      г. Железногорск от 31.01.2020 № 241;</w:t>
      </w:r>
    </w:p>
    <w:p w14:paraId="363517B2"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отсутствие в проекте решения остатков финансовых средств по состоянию на 01.01.2024, которые согласно статистике прошлых лет и представленной оценке ожидаемого исполнения местного бюджета за 2023 год в действительности будут иметь место и поэтому в соответствии положениями статьи 32 БК РФ (принципа полноты отражения доходов, расходов и источников финансирования дефицитов бюджетов) должны быть учтены в рассматриваемом проекте;</w:t>
      </w:r>
    </w:p>
    <w:p w14:paraId="2DDADD29"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формирование бюджетных инвестиций в объекты муниципальной собственности с неисполнением всех требований Постановления Администрации ЗАТО г. Железногорск от 24.06.2014 № 1207 «Об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 превышающий срок действия лимитов бюджетных обязательств»;</w:t>
      </w:r>
    </w:p>
    <w:p w14:paraId="40632B09" w14:textId="77777777" w:rsidR="005573DF" w:rsidRDefault="00AB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отсутствие в 2024 году бюджетных ассигнований, направляемых на реализацию актуальной для ЗАТО Железногорск задачи по ликвидации мест несанкционированного размещения отходов.</w:t>
      </w:r>
    </w:p>
    <w:p w14:paraId="3776DA80" w14:textId="77777777" w:rsidR="005573DF" w:rsidRDefault="005573DF">
      <w:pPr>
        <w:spacing w:after="0" w:line="240" w:lineRule="auto"/>
        <w:jc w:val="both"/>
        <w:rPr>
          <w:rFonts w:ascii="Times New Roman" w:hAnsi="Times New Roman" w:cs="Times New Roman"/>
          <w:sz w:val="28"/>
          <w:szCs w:val="28"/>
        </w:rPr>
      </w:pPr>
    </w:p>
    <w:p w14:paraId="65A93F5B" w14:textId="77777777" w:rsidR="005573DF" w:rsidRDefault="00AB25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Ю.И. Разумник - председатель постоянной комиссии Совета депутатов по бюджету, финансам и налогам.</w:t>
      </w:r>
    </w:p>
    <w:p w14:paraId="28F0849D" w14:textId="77777777" w:rsidR="005573DF" w:rsidRDefault="005573DF">
      <w:pPr>
        <w:pStyle w:val="a6"/>
        <w:jc w:val="both"/>
        <w:rPr>
          <w:rFonts w:ascii="Times New Roman" w:hAnsi="Times New Roman" w:cs="Times New Roman"/>
          <w:sz w:val="28"/>
          <w:szCs w:val="28"/>
        </w:rPr>
      </w:pPr>
    </w:p>
    <w:p w14:paraId="2E1C4CDC" w14:textId="77777777" w:rsidR="005573DF" w:rsidRDefault="00AB250A">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бюджете ЗАТО Железногорск на 2024 год и плановый период 2025-2026 годов» рассматривается в Совете депутатов ЗАТО                                 г. Железногорск в соответствии с Положением о бюджетном процессе ЗАТО Железногорск. Постоянной комиссией Совета депутатов по бюджету, финансам и налогам рассмотрено 16 муниципальных программ. Проведен анализ этих программ. Формируются предложения по первому этапу обсуждения проекта бюджета на 2024 год. Эти предложения будут направлены в Администрацию ЗАТО г. Железногорск. Предлагается Администрации ЗАТО г. Железногорск в процессе второго этапа работы над местным бюджетом учесть замечания, недостатки и предложения первого этапа.   </w:t>
      </w:r>
    </w:p>
    <w:p w14:paraId="0EBD54E3" w14:textId="77777777" w:rsidR="005573DF" w:rsidRDefault="005573DF">
      <w:pPr>
        <w:pStyle w:val="a6"/>
        <w:jc w:val="both"/>
        <w:rPr>
          <w:rFonts w:ascii="Times New Roman" w:hAnsi="Times New Roman" w:cs="Times New Roman"/>
          <w:b/>
          <w:bCs/>
          <w:sz w:val="28"/>
          <w:szCs w:val="28"/>
        </w:rPr>
      </w:pPr>
    </w:p>
    <w:p w14:paraId="106E4E73" w14:textId="77777777" w:rsidR="005573DF" w:rsidRDefault="00AB2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Председательствующий С.Д. Проскурнин зачитал поступившие вопросы к докладчику и содокладчикам.</w:t>
      </w:r>
    </w:p>
    <w:p w14:paraId="7261B516" w14:textId="77777777" w:rsidR="005573DF" w:rsidRDefault="00AB2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Вопросы:</w:t>
      </w:r>
    </w:p>
    <w:p w14:paraId="296D1164"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Головко Н.И.: в разделе «Городская среда» указан пляж, где будет его местонахождение?</w:t>
      </w:r>
    </w:p>
    <w:p w14:paraId="584101AB" w14:textId="77777777" w:rsidR="005573DF" w:rsidRDefault="00AB250A">
      <w:pPr>
        <w:spacing w:after="0" w:line="240" w:lineRule="auto"/>
        <w:jc w:val="both"/>
        <w:rPr>
          <w:rFonts w:ascii="Times New Roman" w:hAnsi="Times New Roman" w:cs="Times New Roman"/>
          <w:bCs/>
          <w:sz w:val="28"/>
          <w:szCs w:val="28"/>
        </w:rPr>
      </w:pPr>
      <w:bookmarkStart w:id="0" w:name="_Hlk151975112"/>
      <w:r>
        <w:rPr>
          <w:rFonts w:ascii="Times New Roman" w:hAnsi="Times New Roman" w:cs="Times New Roman"/>
          <w:bCs/>
          <w:sz w:val="28"/>
          <w:szCs w:val="28"/>
        </w:rPr>
        <w:t>Вычужанин Р.И.:</w:t>
      </w:r>
      <w:bookmarkEnd w:id="0"/>
      <w:r>
        <w:rPr>
          <w:rFonts w:ascii="Times New Roman" w:hAnsi="Times New Roman" w:cs="Times New Roman"/>
          <w:bCs/>
          <w:sz w:val="28"/>
          <w:szCs w:val="28"/>
        </w:rPr>
        <w:t xml:space="preserve"> территория пляжа будет размещаться на городском пляже, поскольку это будет реконструкция существующей территории. </w:t>
      </w:r>
    </w:p>
    <w:p w14:paraId="50E9DCE1"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Головко Н.И.: сколько денег выделяется на содержание «Нейтрино-парка» и планируется ли его развитие?</w:t>
      </w:r>
    </w:p>
    <w:p w14:paraId="36CB82D3" w14:textId="77777777" w:rsidR="005573DF" w:rsidRDefault="00AB250A">
      <w:pPr>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Прусова</w:t>
      </w:r>
      <w:proofErr w:type="spellEnd"/>
      <w:r>
        <w:rPr>
          <w:rFonts w:ascii="Times New Roman" w:hAnsi="Times New Roman" w:cs="Times New Roman"/>
          <w:bCs/>
          <w:sz w:val="28"/>
          <w:szCs w:val="28"/>
        </w:rPr>
        <w:t xml:space="preserve"> Т.И.: отдельная сумма на содержание «Нейтрино-парка» не предусмотрена в бюджете, она содержится в общем объеме расходов на благоустройство. </w:t>
      </w:r>
    </w:p>
    <w:p w14:paraId="38669F63"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Проскурнин С.Д.: в силу того, что «Нейтрино-парк» это линейный объект, он входит в число мест общего пользования, поэтому он войдет в муниципальное задание МБУ «Комбинат благоустройства» в части его эксплуатации, уборки дорожек и т.д. Выделить отдельную сумму на эти цели очень сложно.</w:t>
      </w:r>
    </w:p>
    <w:p w14:paraId="53FD5E6C"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Головко Н.И.: будет ли освещена часть линейного парка от «горбатого моста» и до дороги на проспект Ленинградский?</w:t>
      </w:r>
    </w:p>
    <w:p w14:paraId="3A1C3DAF"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Вычужанин Р.И.: в настоящий момент реконструкция освещения в этом парке не предусматривается. </w:t>
      </w:r>
    </w:p>
    <w:p w14:paraId="6877445A"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Головко Н.И.: будет ли закольцована территория «Нейтрино-парка» с выходом к Станции юных техников?    </w:t>
      </w:r>
    </w:p>
    <w:p w14:paraId="42863279"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Проскурнин С.Д.: теоретически дорога уже закольцована через проспект Курчатова.</w:t>
      </w:r>
    </w:p>
    <w:p w14:paraId="314B1683"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Вычужанин Р.И.: в будущем периоде Администрация ЗАТО г. Железногорск планирует развивать эту территорию, в том числе будем подавать заявку для выделения средств с целью реализации проекта по организации пешеходной зоны вокруг всего городского озера. </w:t>
      </w:r>
    </w:p>
    <w:p w14:paraId="28AB6F2A"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Зражевский А.В.: в бюджете ЗАТО Железногорск предусмотрен рост доходов, поступающих по «совокупному доходу», то есть от субъектов малого бизнеса. Однако, как минимум с 2015 года наблюдается непрерывное падение доходов по этим статьям. Единственно, рост доходов наблюдался в 2021, 2022 гг. в связи с введением </w:t>
      </w:r>
      <w:proofErr w:type="spellStart"/>
      <w:r>
        <w:rPr>
          <w:rFonts w:ascii="Times New Roman" w:hAnsi="Times New Roman" w:cs="Times New Roman"/>
          <w:bCs/>
          <w:sz w:val="28"/>
          <w:szCs w:val="28"/>
        </w:rPr>
        <w:t>онлай</w:t>
      </w:r>
      <w:proofErr w:type="spellEnd"/>
      <w:r>
        <w:rPr>
          <w:rFonts w:ascii="Times New Roman" w:hAnsi="Times New Roman" w:cs="Times New Roman"/>
          <w:bCs/>
          <w:sz w:val="28"/>
          <w:szCs w:val="28"/>
        </w:rPr>
        <w:t>-касс и отменой ЕНВД. На основании чего закладывается рост доходов по совокупному доходу от малого бизнеса?</w:t>
      </w:r>
    </w:p>
    <w:p w14:paraId="53D47459" w14:textId="77777777" w:rsidR="005573DF" w:rsidRDefault="00AB250A">
      <w:pPr>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Прусова</w:t>
      </w:r>
      <w:proofErr w:type="spellEnd"/>
      <w:r>
        <w:rPr>
          <w:rFonts w:ascii="Times New Roman" w:hAnsi="Times New Roman" w:cs="Times New Roman"/>
          <w:bCs/>
          <w:sz w:val="28"/>
          <w:szCs w:val="28"/>
        </w:rPr>
        <w:t xml:space="preserve"> Т.И.: единый налог на вмененный доход отменен. В ЗАТО Железногорск на 2024 год роста по отношению к 2023 году по единому налогу почти нет. </w:t>
      </w:r>
    </w:p>
    <w:p w14:paraId="18806F39"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Проскурнин С.Д.: налоговая база поменялась принципиально, поэтому налоги от малого бизнеса увеличились. Вы предполагаете, что нагрузка на малый бизнес стала выше и поэтому делаете предположение, что малый бизнес постепенно в городе будет уменьшаться. На самом деле это не главная причина, ведь налоговое бремя способствует сокращению малого бизнеса по многим территориям. Город Железногорск показывает, что пока тенденции на уменьшение количества малого бизнеса нет, она стабильная. Но Ваши опасения имеют место быть, потому что не весь малый бизнес в нынешних условиях может развиваться такими темпами, которые были. Доля дохода населения в городе растет и малый бизнес, который направлен на конечного </w:t>
      </w:r>
      <w:r>
        <w:rPr>
          <w:rFonts w:ascii="Times New Roman" w:hAnsi="Times New Roman" w:cs="Times New Roman"/>
          <w:bCs/>
          <w:sz w:val="28"/>
          <w:szCs w:val="28"/>
        </w:rPr>
        <w:lastRenderedPageBreak/>
        <w:t xml:space="preserve">потребителя, будет устойчивым. </w:t>
      </w:r>
    </w:p>
    <w:p w14:paraId="12379EF9"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Головко Н.И.: какие меры будут осуществляться по защите от вандализма на территории «Нейтрино-парка»? Что делать с выгулом собак на территории «Нейтрино-парка»? </w:t>
      </w:r>
    </w:p>
    <w:p w14:paraId="7ADA71F2"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Масалов Ю.С.:  на территории «Нейтрино-парка» установлено одиннадцать видеокамер для установления на месте лиц, которые могли причинить вред объектам. Что касается собак, к административной ответственности владельцев должна привлекать полиция, однако поста полиции не предусмотрено. На территории «Нейтрино-парка» существует оборудованная площадка для выгула домашних животных с тренировочным комплексом.</w:t>
      </w:r>
    </w:p>
    <w:p w14:paraId="295259A9" w14:textId="77777777" w:rsidR="005573DF" w:rsidRDefault="00AB250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Проскурнин С.Д.: выражаю Вам благодарность за активную позицию на публичных слушаниях, предлагаю Вам создать дружину общественников, которая может рассказывать людям правила поведения. </w:t>
      </w:r>
    </w:p>
    <w:p w14:paraId="57466EE7" w14:textId="77777777" w:rsidR="005573DF" w:rsidRDefault="005573DF">
      <w:pPr>
        <w:spacing w:after="0" w:line="240" w:lineRule="auto"/>
        <w:jc w:val="both"/>
        <w:rPr>
          <w:rFonts w:ascii="Times New Roman" w:hAnsi="Times New Roman" w:cs="Times New Roman"/>
          <w:b/>
          <w:sz w:val="28"/>
          <w:szCs w:val="28"/>
          <w:u w:val="single"/>
        </w:rPr>
      </w:pPr>
    </w:p>
    <w:p w14:paraId="44196AD6" w14:textId="77777777" w:rsidR="005573DF" w:rsidRDefault="00AB250A">
      <w:pPr>
        <w:spacing w:after="0" w:line="240" w:lineRule="auto"/>
        <w:jc w:val="both"/>
      </w:pPr>
      <w:r>
        <w:rPr>
          <w:rFonts w:ascii="Times New Roman" w:hAnsi="Times New Roman" w:cs="Times New Roman"/>
          <w:b/>
          <w:sz w:val="28"/>
          <w:szCs w:val="28"/>
          <w:u w:val="single"/>
        </w:rPr>
        <w:t>Выступления в прениях:</w:t>
      </w:r>
      <w:r>
        <w:rPr>
          <w:rFonts w:ascii="Times New Roman" w:hAnsi="Times New Roman" w:cs="Times New Roman"/>
          <w:bCs/>
          <w:sz w:val="28"/>
          <w:szCs w:val="28"/>
        </w:rPr>
        <w:t xml:space="preserve"> нет.</w:t>
      </w:r>
    </w:p>
    <w:p w14:paraId="1E246232" w14:textId="77777777" w:rsidR="005573DF" w:rsidRDefault="005573DF">
      <w:pPr>
        <w:spacing w:after="0" w:line="240" w:lineRule="auto"/>
        <w:jc w:val="both"/>
        <w:rPr>
          <w:rFonts w:ascii="Times New Roman" w:hAnsi="Times New Roman" w:cs="Times New Roman"/>
          <w:bCs/>
          <w:sz w:val="28"/>
          <w:szCs w:val="28"/>
        </w:rPr>
      </w:pPr>
    </w:p>
    <w:p w14:paraId="74D7D275" w14:textId="77777777" w:rsidR="005573DF" w:rsidRDefault="00AB250A">
      <w:pPr>
        <w:pStyle w:val="a6"/>
        <w:ind w:firstLine="709"/>
        <w:jc w:val="both"/>
        <w:rPr>
          <w:rFonts w:ascii="Times New Roman" w:hAnsi="Times New Roman" w:cs="Times New Roman"/>
          <w:sz w:val="28"/>
          <w:szCs w:val="28"/>
        </w:rPr>
      </w:pPr>
      <w:r>
        <w:rPr>
          <w:rFonts w:ascii="Times New Roman" w:hAnsi="Times New Roman" w:cs="Times New Roman"/>
          <w:sz w:val="28"/>
          <w:szCs w:val="28"/>
        </w:rPr>
        <w:t>Заслушав выступления по проекту решения Совета депутатов ЗАТО               г. Железногорск «О бюджете ЗАТО Железногорск на 2024 год и плановый период 2025-2026 годов», ознакомившись с представленными материалами, председательствующий С.Д. Проскурнин поставил на голосование резолютивную часть протокола об итогах публичных слушаний:</w:t>
      </w:r>
    </w:p>
    <w:p w14:paraId="16B1B87C" w14:textId="77777777" w:rsidR="005573DF" w:rsidRDefault="00AB250A">
      <w:pPr>
        <w:pStyle w:val="Style8"/>
        <w:tabs>
          <w:tab w:val="left" w:pos="1134"/>
        </w:tabs>
        <w:suppressAutoHyphens w:val="0"/>
        <w:autoSpaceDE w:val="0"/>
        <w:ind w:right="-22"/>
        <w:jc w:val="both"/>
        <w:textAlignment w:val="auto"/>
        <w:rPr>
          <w:sz w:val="28"/>
          <w:szCs w:val="28"/>
        </w:rPr>
      </w:pPr>
      <w:r>
        <w:rPr>
          <w:sz w:val="28"/>
          <w:szCs w:val="28"/>
        </w:rPr>
        <w:t xml:space="preserve">          1.</w:t>
      </w:r>
      <w:r>
        <w:rPr>
          <w:sz w:val="28"/>
          <w:szCs w:val="28"/>
        </w:rPr>
        <w:tab/>
        <w:t>Одобрить проект решения «О бюджете ЗАТО Железногорск на                    2024 год и плановый период 2025-2026 годов».</w:t>
      </w:r>
    </w:p>
    <w:p w14:paraId="3AFF28C4" w14:textId="77777777" w:rsidR="005573DF" w:rsidRDefault="00AB250A">
      <w:pPr>
        <w:pStyle w:val="a6"/>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Рекомендовать Совету депутатов ЗАТО г. Железногорск принять проект решения «О бюджете ЗАТО Железногорск на 2024 год и плановый период 2025-2026 годов».</w:t>
      </w:r>
    </w:p>
    <w:p w14:paraId="69CBB820" w14:textId="77777777" w:rsidR="005573DF" w:rsidRDefault="00AB250A">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Рекомендовать Совету депутатов ЗАТО г. Железногорск при принятии проекта решения «О бюджете ЗАТО Железногорск на 2024 год и плановый период 2025-2026 годов» рассмотреть предложения, поступившие и оглашенные на публичных слушаниях.</w:t>
      </w:r>
    </w:p>
    <w:p w14:paraId="4763840F" w14:textId="77777777" w:rsidR="005573DF" w:rsidRDefault="00AB250A">
      <w:pPr>
        <w:pStyle w:val="a6"/>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Опубликовать протокол публичных слушаний в средствах массовой информации.</w:t>
      </w:r>
    </w:p>
    <w:p w14:paraId="4FCE0485" w14:textId="77777777" w:rsidR="005573DF" w:rsidRDefault="005573DF">
      <w:pPr>
        <w:pStyle w:val="a6"/>
        <w:ind w:firstLine="709"/>
        <w:jc w:val="both"/>
      </w:pPr>
    </w:p>
    <w:p w14:paraId="2D9050B0" w14:textId="77777777" w:rsidR="005573DF" w:rsidRDefault="00AB250A">
      <w:pPr>
        <w:pStyle w:val="Style8"/>
        <w:tabs>
          <w:tab w:val="left" w:pos="1134"/>
        </w:tabs>
        <w:ind w:right="-22"/>
        <w:jc w:val="both"/>
      </w:pPr>
      <w:r>
        <w:rPr>
          <w:rStyle w:val="FontStyle13"/>
          <w:rFonts w:eastAsia="OpenSymbol"/>
          <w:b w:val="0"/>
          <w:sz w:val="28"/>
          <w:szCs w:val="28"/>
        </w:rPr>
        <w:t xml:space="preserve">          Проведено голосование за р</w:t>
      </w:r>
      <w:r>
        <w:rPr>
          <w:sz w:val="28"/>
          <w:szCs w:val="28"/>
        </w:rPr>
        <w:t>езолютивную часть протокола об итогах публичных слушаний по вопросу «О проекте решения Совета депутатов ЗАТО г. Железногорск «О бюджете ЗАТО Железногорск на 2024 год и плановый период 2025-2026 годов»:</w:t>
      </w:r>
    </w:p>
    <w:p w14:paraId="147438C5" w14:textId="77777777" w:rsidR="005573DF" w:rsidRDefault="005573DF">
      <w:pPr>
        <w:pStyle w:val="Style8"/>
        <w:tabs>
          <w:tab w:val="left" w:pos="1134"/>
        </w:tabs>
        <w:ind w:right="-22"/>
        <w:jc w:val="both"/>
      </w:pPr>
    </w:p>
    <w:p w14:paraId="49B2A652" w14:textId="77777777" w:rsidR="005573DF" w:rsidRDefault="00AB250A">
      <w:pPr>
        <w:pStyle w:val="Style8"/>
        <w:tabs>
          <w:tab w:val="left" w:pos="1134"/>
        </w:tabs>
        <w:ind w:right="-22"/>
        <w:jc w:val="both"/>
      </w:pPr>
      <w:r>
        <w:rPr>
          <w:rStyle w:val="FontStyle13"/>
          <w:rFonts w:eastAsia="OpenSymbol"/>
          <w:b w:val="0"/>
          <w:sz w:val="28"/>
          <w:szCs w:val="28"/>
        </w:rPr>
        <w:t>«за» - 63,</w:t>
      </w:r>
    </w:p>
    <w:p w14:paraId="65A37FF0" w14:textId="77777777" w:rsidR="005573DF" w:rsidRDefault="00AB250A">
      <w:pPr>
        <w:pStyle w:val="Style8"/>
        <w:tabs>
          <w:tab w:val="left" w:pos="1134"/>
        </w:tabs>
        <w:ind w:right="-22"/>
        <w:jc w:val="both"/>
      </w:pPr>
      <w:r>
        <w:rPr>
          <w:rStyle w:val="FontStyle13"/>
          <w:rFonts w:eastAsia="OpenSymbol"/>
          <w:b w:val="0"/>
          <w:sz w:val="28"/>
          <w:szCs w:val="28"/>
        </w:rPr>
        <w:t>«против» - 1,</w:t>
      </w:r>
    </w:p>
    <w:p w14:paraId="4C700675" w14:textId="77777777" w:rsidR="005573DF" w:rsidRDefault="00AB250A">
      <w:pPr>
        <w:pStyle w:val="Style8"/>
        <w:tabs>
          <w:tab w:val="left" w:pos="1134"/>
        </w:tabs>
        <w:ind w:right="-22"/>
        <w:jc w:val="both"/>
      </w:pPr>
      <w:r>
        <w:rPr>
          <w:rStyle w:val="FontStyle13"/>
          <w:rFonts w:eastAsia="OpenSymbol"/>
          <w:b w:val="0"/>
          <w:sz w:val="28"/>
          <w:szCs w:val="28"/>
        </w:rPr>
        <w:t>«воздержался» - 1.</w:t>
      </w:r>
    </w:p>
    <w:p w14:paraId="00B4A268" w14:textId="77777777" w:rsidR="005573DF" w:rsidRDefault="00AB250A">
      <w:pPr>
        <w:pStyle w:val="Style8"/>
        <w:tabs>
          <w:tab w:val="left" w:pos="1134"/>
        </w:tabs>
        <w:ind w:right="-22"/>
        <w:jc w:val="both"/>
      </w:pPr>
      <w:r>
        <w:rPr>
          <w:rStyle w:val="FontStyle13"/>
          <w:rFonts w:eastAsia="OpenSymbol"/>
          <w:sz w:val="28"/>
          <w:szCs w:val="28"/>
        </w:rPr>
        <w:t>Решение принято.</w:t>
      </w:r>
    </w:p>
    <w:p w14:paraId="2CC71279" w14:textId="77777777" w:rsidR="005573DF" w:rsidRDefault="005573DF">
      <w:pPr>
        <w:pStyle w:val="Style8"/>
        <w:tabs>
          <w:tab w:val="left" w:pos="1134"/>
        </w:tabs>
        <w:ind w:right="-22"/>
        <w:jc w:val="both"/>
      </w:pPr>
    </w:p>
    <w:p w14:paraId="6C1C899E" w14:textId="77777777" w:rsidR="005573DF" w:rsidRDefault="005573DF">
      <w:pPr>
        <w:pStyle w:val="Style8"/>
        <w:tabs>
          <w:tab w:val="left" w:pos="1134"/>
        </w:tabs>
        <w:ind w:right="-22"/>
        <w:jc w:val="both"/>
      </w:pPr>
    </w:p>
    <w:p w14:paraId="4065745E" w14:textId="77777777" w:rsidR="004E6226" w:rsidRDefault="004E6226">
      <w:pPr>
        <w:pStyle w:val="Style8"/>
        <w:tabs>
          <w:tab w:val="left" w:pos="1134"/>
        </w:tabs>
        <w:ind w:right="-22"/>
        <w:jc w:val="both"/>
        <w:rPr>
          <w:rStyle w:val="FontStyle13"/>
          <w:rFonts w:eastAsia="OpenSymbol"/>
          <w:b w:val="0"/>
          <w:sz w:val="28"/>
          <w:szCs w:val="28"/>
        </w:rPr>
      </w:pPr>
    </w:p>
    <w:p w14:paraId="763A5D26" w14:textId="77777777" w:rsidR="004E6226" w:rsidRDefault="004E6226">
      <w:pPr>
        <w:pStyle w:val="Style8"/>
        <w:tabs>
          <w:tab w:val="left" w:pos="1134"/>
        </w:tabs>
        <w:ind w:right="-22"/>
        <w:jc w:val="both"/>
        <w:rPr>
          <w:rStyle w:val="FontStyle13"/>
          <w:rFonts w:eastAsia="OpenSymbol"/>
          <w:b w:val="0"/>
          <w:sz w:val="28"/>
          <w:szCs w:val="28"/>
        </w:rPr>
      </w:pPr>
    </w:p>
    <w:p w14:paraId="1DD859B1" w14:textId="0F2E1723" w:rsidR="005573DF" w:rsidRDefault="00AB250A">
      <w:pPr>
        <w:pStyle w:val="Style8"/>
        <w:tabs>
          <w:tab w:val="left" w:pos="1134"/>
        </w:tabs>
        <w:ind w:right="-22"/>
        <w:jc w:val="both"/>
      </w:pPr>
      <w:r>
        <w:rPr>
          <w:rStyle w:val="FontStyle13"/>
          <w:rFonts w:eastAsia="OpenSymbol"/>
          <w:b w:val="0"/>
          <w:sz w:val="28"/>
          <w:szCs w:val="28"/>
        </w:rPr>
        <w:t xml:space="preserve">Председательствующий С.Д. Проскурнин объявил публичные слушания закрытыми. </w:t>
      </w:r>
    </w:p>
    <w:p w14:paraId="0FF58ABC" w14:textId="77777777" w:rsidR="005573DF" w:rsidRDefault="005573DF">
      <w:pPr>
        <w:pStyle w:val="Style10"/>
        <w:widowControl/>
        <w:spacing w:line="240" w:lineRule="auto"/>
        <w:ind w:right="-22"/>
        <w:jc w:val="left"/>
      </w:pPr>
    </w:p>
    <w:p w14:paraId="59D800F2" w14:textId="77777777" w:rsidR="005573DF" w:rsidRDefault="005573DF">
      <w:pPr>
        <w:pStyle w:val="Style10"/>
        <w:widowControl/>
        <w:spacing w:line="240" w:lineRule="auto"/>
        <w:ind w:right="-22"/>
        <w:jc w:val="left"/>
      </w:pPr>
    </w:p>
    <w:p w14:paraId="4EA93C06" w14:textId="77777777" w:rsidR="005573DF" w:rsidRDefault="00AB250A">
      <w:pPr>
        <w:pStyle w:val="Style10"/>
        <w:widowControl/>
        <w:spacing w:line="240" w:lineRule="auto"/>
        <w:ind w:right="-22"/>
        <w:jc w:val="left"/>
      </w:pPr>
      <w:r>
        <w:rPr>
          <w:rStyle w:val="FontStyle14"/>
          <w:sz w:val="28"/>
          <w:szCs w:val="28"/>
        </w:rPr>
        <w:t>Председательствующий:</w:t>
      </w:r>
    </w:p>
    <w:p w14:paraId="4D709289" w14:textId="77777777" w:rsidR="005573DF" w:rsidRDefault="00AB250A">
      <w:pPr>
        <w:pStyle w:val="Style10"/>
        <w:widowControl/>
        <w:spacing w:line="240" w:lineRule="auto"/>
        <w:ind w:right="-22"/>
        <w:jc w:val="left"/>
        <w:rPr>
          <w:sz w:val="28"/>
          <w:szCs w:val="28"/>
        </w:rPr>
      </w:pPr>
      <w:r>
        <w:rPr>
          <w:sz w:val="28"/>
          <w:szCs w:val="28"/>
        </w:rPr>
        <w:t xml:space="preserve">Председатель Совета депутатов  </w:t>
      </w:r>
    </w:p>
    <w:p w14:paraId="72B2823C" w14:textId="77777777" w:rsidR="005573DF" w:rsidRDefault="00AB250A">
      <w:pPr>
        <w:pStyle w:val="Style10"/>
        <w:widowControl/>
        <w:spacing w:line="240" w:lineRule="auto"/>
        <w:ind w:right="-22"/>
        <w:jc w:val="left"/>
      </w:pPr>
      <w:r>
        <w:rPr>
          <w:sz w:val="28"/>
          <w:szCs w:val="28"/>
        </w:rPr>
        <w:t xml:space="preserve">ЗАТО г. Железногорск                                                                   С.Д. Проскурнин                                                           </w:t>
      </w:r>
      <w:r>
        <w:rPr>
          <w:rStyle w:val="FontStyle14"/>
          <w:sz w:val="28"/>
          <w:szCs w:val="28"/>
        </w:rPr>
        <w:t xml:space="preserve">     </w:t>
      </w:r>
    </w:p>
    <w:p w14:paraId="453B2A4A" w14:textId="77777777" w:rsidR="005573DF" w:rsidRDefault="005573DF">
      <w:pPr>
        <w:pStyle w:val="Style10"/>
        <w:widowControl/>
        <w:spacing w:line="240" w:lineRule="auto"/>
        <w:ind w:right="-22"/>
        <w:jc w:val="left"/>
      </w:pPr>
    </w:p>
    <w:p w14:paraId="09D22158" w14:textId="77777777" w:rsidR="005573DF" w:rsidRDefault="00AB250A">
      <w:pPr>
        <w:pStyle w:val="Style10"/>
        <w:widowControl/>
        <w:spacing w:line="240" w:lineRule="auto"/>
        <w:ind w:right="-22"/>
        <w:jc w:val="left"/>
      </w:pPr>
      <w:r>
        <w:rPr>
          <w:rStyle w:val="FontStyle14"/>
          <w:sz w:val="28"/>
          <w:szCs w:val="28"/>
        </w:rPr>
        <w:t>Секретарь:</w:t>
      </w:r>
    </w:p>
    <w:p w14:paraId="5D55D2E2" w14:textId="77777777" w:rsidR="005573DF" w:rsidRDefault="00AB250A">
      <w:pPr>
        <w:pStyle w:val="Style10"/>
        <w:widowControl/>
        <w:spacing w:line="240" w:lineRule="auto"/>
        <w:ind w:right="-22"/>
        <w:jc w:val="left"/>
      </w:pPr>
      <w:r>
        <w:rPr>
          <w:rStyle w:val="FontStyle14"/>
          <w:sz w:val="28"/>
          <w:szCs w:val="28"/>
        </w:rPr>
        <w:t>Начальник отдела по организации</w:t>
      </w:r>
    </w:p>
    <w:p w14:paraId="4087FE7F" w14:textId="77777777" w:rsidR="005573DF" w:rsidRDefault="00AB250A">
      <w:pPr>
        <w:pStyle w:val="Style10"/>
        <w:widowControl/>
        <w:spacing w:line="240" w:lineRule="auto"/>
        <w:ind w:right="-22"/>
        <w:jc w:val="left"/>
      </w:pPr>
      <w:r>
        <w:rPr>
          <w:rStyle w:val="FontStyle14"/>
          <w:sz w:val="28"/>
          <w:szCs w:val="28"/>
        </w:rPr>
        <w:t>деятельности Совета депутатов</w:t>
      </w:r>
      <w:r>
        <w:rPr>
          <w:rStyle w:val="FontStyle14"/>
          <w:sz w:val="28"/>
          <w:szCs w:val="28"/>
        </w:rPr>
        <w:tab/>
        <w:t xml:space="preserve">                                                  И.А. Шакиров</w:t>
      </w:r>
    </w:p>
    <w:sectPr w:rsidR="005573DF" w:rsidSect="005573DF">
      <w:pgSz w:w="11905" w:h="16837"/>
      <w:pgMar w:top="1134" w:right="10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CBC5" w14:textId="77777777" w:rsidR="006E70B0" w:rsidRDefault="006E70B0" w:rsidP="005573DF">
      <w:pPr>
        <w:spacing w:after="0" w:line="240" w:lineRule="auto"/>
      </w:pPr>
      <w:r>
        <w:separator/>
      </w:r>
    </w:p>
  </w:endnote>
  <w:endnote w:type="continuationSeparator" w:id="0">
    <w:p w14:paraId="69EF0B03" w14:textId="77777777" w:rsidR="006E70B0" w:rsidRDefault="006E70B0" w:rsidP="0055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3FCC" w14:textId="77777777" w:rsidR="006E70B0" w:rsidRDefault="006E70B0" w:rsidP="005573DF">
      <w:pPr>
        <w:spacing w:after="0" w:line="240" w:lineRule="auto"/>
      </w:pPr>
      <w:r w:rsidRPr="005573DF">
        <w:rPr>
          <w:color w:val="000000"/>
        </w:rPr>
        <w:separator/>
      </w:r>
    </w:p>
  </w:footnote>
  <w:footnote w:type="continuationSeparator" w:id="0">
    <w:p w14:paraId="412074FB" w14:textId="77777777" w:rsidR="006E70B0" w:rsidRDefault="006E70B0" w:rsidP="005573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3DF"/>
    <w:rsid w:val="004E6226"/>
    <w:rsid w:val="005573DF"/>
    <w:rsid w:val="0058011C"/>
    <w:rsid w:val="006E70B0"/>
    <w:rsid w:val="00AB250A"/>
    <w:rsid w:val="00B57DCC"/>
    <w:rsid w:val="00E05B6E"/>
    <w:rsid w:val="00EB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7370"/>
  <w15:docId w15:val="{E86FA8F1-BA19-492E-86EF-C4422D59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F"/>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573DF"/>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573DF"/>
    <w:pPr>
      <w:widowControl/>
      <w:suppressAutoHyphens/>
    </w:pPr>
  </w:style>
  <w:style w:type="paragraph" w:styleId="a3">
    <w:name w:val="caption"/>
    <w:basedOn w:val="Standard"/>
    <w:rsid w:val="005573DF"/>
    <w:pPr>
      <w:suppressLineNumbers/>
      <w:spacing w:before="120" w:after="120"/>
    </w:pPr>
    <w:rPr>
      <w:rFonts w:cs="Tahoma"/>
      <w:i/>
      <w:iCs/>
      <w:sz w:val="24"/>
      <w:szCs w:val="24"/>
    </w:rPr>
  </w:style>
  <w:style w:type="paragraph" w:customStyle="1" w:styleId="Textbody">
    <w:name w:val="Text body"/>
    <w:basedOn w:val="Standard"/>
    <w:rsid w:val="005573DF"/>
    <w:pPr>
      <w:spacing w:after="120"/>
    </w:pPr>
  </w:style>
  <w:style w:type="paragraph" w:styleId="a4">
    <w:name w:val="List"/>
    <w:basedOn w:val="Textbody"/>
    <w:rsid w:val="005573DF"/>
    <w:rPr>
      <w:rFonts w:cs="Tahoma"/>
    </w:rPr>
  </w:style>
  <w:style w:type="paragraph" w:customStyle="1" w:styleId="Index">
    <w:name w:val="Index"/>
    <w:basedOn w:val="Standard"/>
    <w:rsid w:val="005573DF"/>
    <w:pPr>
      <w:suppressLineNumbers/>
    </w:pPr>
    <w:rPr>
      <w:rFonts w:cs="Tahoma"/>
    </w:rPr>
  </w:style>
  <w:style w:type="paragraph" w:styleId="a5">
    <w:name w:val="List Paragraph"/>
    <w:rsid w:val="005573DF"/>
    <w:pPr>
      <w:suppressAutoHyphens/>
      <w:ind w:left="720"/>
    </w:pPr>
  </w:style>
  <w:style w:type="paragraph" w:customStyle="1" w:styleId="Style8">
    <w:name w:val="Style8"/>
    <w:rsid w:val="005573DF"/>
    <w:pPr>
      <w:widowControl/>
      <w:suppressAutoHyphens/>
      <w:spacing w:after="0" w:line="240" w:lineRule="auto"/>
    </w:pPr>
    <w:rPr>
      <w:rFonts w:ascii="Times New Roman" w:eastAsia="Times New Roman" w:hAnsi="Times New Roman" w:cs="Times New Roman"/>
      <w:sz w:val="24"/>
      <w:szCs w:val="24"/>
      <w:lang w:eastAsia="ru-RU"/>
    </w:rPr>
  </w:style>
  <w:style w:type="paragraph" w:styleId="a6">
    <w:name w:val="No Spacing"/>
    <w:rsid w:val="005573DF"/>
    <w:pPr>
      <w:suppressAutoHyphens/>
      <w:spacing w:after="0" w:line="240" w:lineRule="auto"/>
    </w:pPr>
  </w:style>
  <w:style w:type="paragraph" w:customStyle="1" w:styleId="Style10">
    <w:name w:val="Style10"/>
    <w:basedOn w:val="a"/>
    <w:rsid w:val="005573DF"/>
    <w:pPr>
      <w:suppressAutoHyphens w:val="0"/>
      <w:autoSpaceDE w:val="0"/>
      <w:spacing w:after="0" w:line="278" w:lineRule="exact"/>
      <w:jc w:val="both"/>
      <w:textAlignment w:val="auto"/>
    </w:pPr>
    <w:rPr>
      <w:rFonts w:ascii="Times New Roman" w:eastAsia="Times New Roman" w:hAnsi="Times New Roman" w:cs="Times New Roman"/>
      <w:kern w:val="0"/>
      <w:sz w:val="24"/>
      <w:szCs w:val="24"/>
      <w:lang w:eastAsia="ru-RU"/>
    </w:rPr>
  </w:style>
  <w:style w:type="paragraph" w:customStyle="1" w:styleId="Style7">
    <w:name w:val="Style7"/>
    <w:basedOn w:val="a"/>
    <w:rsid w:val="005573DF"/>
    <w:pPr>
      <w:suppressAutoHyphens w:val="0"/>
      <w:autoSpaceDE w:val="0"/>
      <w:spacing w:after="0" w:line="316" w:lineRule="exact"/>
      <w:ind w:firstLine="708"/>
      <w:jc w:val="both"/>
      <w:textAlignment w:val="auto"/>
    </w:pPr>
    <w:rPr>
      <w:rFonts w:ascii="Times New Roman" w:eastAsia="Times New Roman" w:hAnsi="Times New Roman" w:cs="Times New Roman"/>
      <w:kern w:val="0"/>
      <w:sz w:val="24"/>
      <w:szCs w:val="24"/>
      <w:lang w:eastAsia="ru-RU"/>
    </w:rPr>
  </w:style>
  <w:style w:type="paragraph" w:styleId="2">
    <w:name w:val="Body Text Indent 2"/>
    <w:basedOn w:val="a"/>
    <w:rsid w:val="005573DF"/>
    <w:pPr>
      <w:widowControl/>
      <w:suppressAutoHyphens w:val="0"/>
      <w:spacing w:after="0" w:line="240" w:lineRule="auto"/>
      <w:ind w:firstLine="709"/>
      <w:jc w:val="both"/>
      <w:textAlignment w:val="auto"/>
    </w:pPr>
    <w:rPr>
      <w:rFonts w:ascii="Times New Roman" w:eastAsia="Times New Roman" w:hAnsi="Times New Roman" w:cs="Times New Roman"/>
      <w:kern w:val="0"/>
      <w:sz w:val="28"/>
      <w:szCs w:val="20"/>
      <w:lang w:eastAsia="ru-RU"/>
    </w:rPr>
  </w:style>
  <w:style w:type="paragraph" w:customStyle="1" w:styleId="ConsPlusNormal">
    <w:name w:val="ConsPlusNormal"/>
    <w:rsid w:val="005573DF"/>
    <w:pPr>
      <w:autoSpaceDE w:val="0"/>
      <w:spacing w:after="0" w:line="240" w:lineRule="auto"/>
      <w:ind w:firstLine="720"/>
      <w:textAlignment w:val="auto"/>
    </w:pPr>
    <w:rPr>
      <w:rFonts w:ascii="Arial" w:hAnsi="Arial" w:cs="Arial"/>
    </w:rPr>
  </w:style>
  <w:style w:type="character" w:customStyle="1" w:styleId="FontStyle13">
    <w:name w:val="Font Style13"/>
    <w:rsid w:val="005573DF"/>
    <w:rPr>
      <w:rFonts w:ascii="Times New Roman" w:hAnsi="Times New Roman" w:cs="Times New Roman"/>
      <w:b/>
      <w:bCs/>
      <w:sz w:val="22"/>
      <w:szCs w:val="22"/>
    </w:rPr>
  </w:style>
  <w:style w:type="character" w:customStyle="1" w:styleId="BulletSymbols">
    <w:name w:val="Bullet Symbols"/>
    <w:rsid w:val="005573DF"/>
    <w:rPr>
      <w:rFonts w:ascii="OpenSymbol" w:eastAsia="OpenSymbol" w:hAnsi="OpenSymbol" w:cs="OpenSymbol"/>
    </w:rPr>
  </w:style>
  <w:style w:type="character" w:customStyle="1" w:styleId="NumberingSymbols">
    <w:name w:val="Numbering Symbols"/>
    <w:rsid w:val="005573DF"/>
  </w:style>
  <w:style w:type="character" w:customStyle="1" w:styleId="FontStyle14">
    <w:name w:val="Font Style14"/>
    <w:basedOn w:val="a0"/>
    <w:rsid w:val="005573DF"/>
    <w:rPr>
      <w:rFonts w:ascii="Times New Roman" w:hAnsi="Times New Roman" w:cs="Times New Roman"/>
      <w:sz w:val="22"/>
      <w:szCs w:val="22"/>
    </w:rPr>
  </w:style>
  <w:style w:type="character" w:styleId="a7">
    <w:name w:val="Hyperlink"/>
    <w:basedOn w:val="a0"/>
    <w:rsid w:val="005573DF"/>
    <w:rPr>
      <w:color w:val="0000FF"/>
      <w:u w:val="single"/>
    </w:rPr>
  </w:style>
  <w:style w:type="character" w:customStyle="1" w:styleId="20">
    <w:name w:val="Основной текст с отступом 2 Знак"/>
    <w:basedOn w:val="a0"/>
    <w:rsid w:val="005573DF"/>
    <w:rPr>
      <w:rFonts w:ascii="Times New Roman" w:eastAsia="Times New Roman" w:hAnsi="Times New Roman" w:cs="Times New Roman"/>
      <w:kern w:val="0"/>
      <w:sz w:val="28"/>
      <w:szCs w:val="20"/>
      <w:lang w:eastAsia="ru-RU"/>
    </w:rPr>
  </w:style>
  <w:style w:type="character" w:customStyle="1" w:styleId="a8">
    <w:name w:val="Без интервала Знак"/>
    <w:basedOn w:val="a0"/>
    <w:rsid w:val="005573DF"/>
  </w:style>
  <w:style w:type="character" w:customStyle="1" w:styleId="a9">
    <w:name w:val="Абзац списка Знак"/>
    <w:rsid w:val="005573DF"/>
  </w:style>
  <w:style w:type="character" w:customStyle="1" w:styleId="ConsPlusNormal0">
    <w:name w:val="ConsPlusNormal Знак"/>
    <w:basedOn w:val="a0"/>
    <w:rsid w:val="005573DF"/>
    <w:rPr>
      <w:rFonts w:ascii="Arial" w:hAnsi="Arial" w:cs="Arial"/>
    </w:rPr>
  </w:style>
  <w:style w:type="character" w:customStyle="1" w:styleId="FontStyle18">
    <w:name w:val="Font Style18"/>
    <w:basedOn w:val="a0"/>
    <w:rsid w:val="005573DF"/>
    <w:rPr>
      <w:rFonts w:ascii="Times New Roman" w:hAnsi="Times New Roman" w:cs="Times New Roman"/>
      <w:spacing w:val="10"/>
      <w:sz w:val="24"/>
      <w:szCs w:val="24"/>
    </w:rPr>
  </w:style>
  <w:style w:type="character" w:customStyle="1" w:styleId="Internetlink">
    <w:name w:val="Internet link"/>
    <w:rsid w:val="005573DF"/>
    <w:rPr>
      <w:color w:val="000080"/>
      <w:u w:val="single"/>
    </w:rPr>
  </w:style>
  <w:style w:type="paragraph" w:styleId="aa">
    <w:name w:val="Normal (Web)"/>
    <w:basedOn w:val="a"/>
    <w:rsid w:val="005573DF"/>
    <w:pPr>
      <w:widowControl/>
      <w:suppressAutoHyphens w:val="0"/>
      <w:spacing w:after="60" w:line="240" w:lineRule="auto"/>
      <w:ind w:firstLine="709"/>
      <w:jc w:val="both"/>
      <w:textAlignment w:val="auto"/>
    </w:pPr>
    <w:rPr>
      <w:rFonts w:ascii="Times New Roman" w:eastAsia="Times New Roman" w:hAnsi="Times New Roman" w:cs="Times New Roman"/>
      <w:kern w:val="0"/>
      <w:sz w:val="24"/>
      <w:szCs w:val="24"/>
      <w:lang w:eastAsia="ru-RU"/>
    </w:rPr>
  </w:style>
  <w:style w:type="character" w:customStyle="1" w:styleId="ab">
    <w:name w:val="Основной текст_"/>
    <w:basedOn w:val="a0"/>
    <w:rsid w:val="005573DF"/>
    <w:rPr>
      <w:rFonts w:ascii="Arial" w:eastAsia="Arial" w:hAnsi="Arial" w:cs="Arial"/>
      <w:shd w:val="clear" w:color="auto" w:fill="FFFFFF"/>
    </w:rPr>
  </w:style>
  <w:style w:type="character" w:customStyle="1" w:styleId="1">
    <w:name w:val="Заголовок №1_"/>
    <w:basedOn w:val="a0"/>
    <w:rsid w:val="005573DF"/>
    <w:rPr>
      <w:rFonts w:ascii="Arial" w:eastAsia="Arial" w:hAnsi="Arial" w:cs="Arial"/>
      <w:b/>
      <w:bCs/>
      <w:shd w:val="clear" w:color="auto" w:fill="FFFFFF"/>
    </w:rPr>
  </w:style>
  <w:style w:type="paragraph" w:customStyle="1" w:styleId="10">
    <w:name w:val="Основной текст1"/>
    <w:basedOn w:val="a"/>
    <w:rsid w:val="005573DF"/>
    <w:pPr>
      <w:shd w:val="clear" w:color="auto" w:fill="FFFFFF"/>
      <w:suppressAutoHyphens w:val="0"/>
      <w:spacing w:after="180"/>
      <w:textAlignment w:val="auto"/>
    </w:pPr>
    <w:rPr>
      <w:rFonts w:ascii="Arial" w:eastAsia="Arial" w:hAnsi="Arial" w:cs="Arial"/>
    </w:rPr>
  </w:style>
  <w:style w:type="paragraph" w:customStyle="1" w:styleId="11">
    <w:name w:val="Заголовок №1"/>
    <w:basedOn w:val="a"/>
    <w:rsid w:val="005573DF"/>
    <w:pPr>
      <w:shd w:val="clear" w:color="auto" w:fill="FFFFFF"/>
      <w:suppressAutoHyphens w:val="0"/>
      <w:spacing w:after="180"/>
      <w:ind w:firstLine="370"/>
      <w:textAlignment w:val="auto"/>
      <w:outlineLvl w:val="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4291</Words>
  <Characters>24464</Characters>
  <Application>Microsoft Office Word</Application>
  <DocSecurity>0</DocSecurity>
  <Lines>203</Lines>
  <Paragraphs>57</Paragraphs>
  <ScaleCrop>false</ScaleCrop>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Буханова</dc:creator>
  <cp:lastModifiedBy>Лариса А. Буханова</cp:lastModifiedBy>
  <cp:revision>6</cp:revision>
  <cp:lastPrinted>2023-11-27T08:38:00Z</cp:lastPrinted>
  <dcterms:created xsi:type="dcterms:W3CDTF">2023-11-27T07:30:00Z</dcterms:created>
  <dcterms:modified xsi:type="dcterms:W3CDTF">2023-11-28T04:26:00Z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