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655607" cy="91440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Железногорск Красноярского края»</w:t>
      </w: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</w:p>
    <w:p w:rsidR="009F06D6" w:rsidRPr="00AF215F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AF215F">
        <w:rPr>
          <w:b/>
          <w:sz w:val="28"/>
          <w:szCs w:val="28"/>
        </w:rPr>
        <w:t xml:space="preserve">ЗАТО г. ЖЕЛЕЗНОГОРСК </w:t>
      </w:r>
    </w:p>
    <w:p w:rsidR="009F06D6" w:rsidRPr="007A68BE" w:rsidRDefault="009F06D6" w:rsidP="009F06D6">
      <w:pPr>
        <w:framePr w:w="9916" w:h="1873" w:hSpace="180" w:wrap="around" w:vAnchor="text" w:hAnchor="page" w:x="1338" w:y="198"/>
        <w:jc w:val="center"/>
        <w:rPr>
          <w:b/>
          <w:sz w:val="28"/>
          <w:szCs w:val="28"/>
        </w:rPr>
      </w:pPr>
    </w:p>
    <w:p w:rsidR="009F06D6" w:rsidRPr="00C6398C" w:rsidRDefault="009F06D6" w:rsidP="009F06D6">
      <w:pPr>
        <w:framePr w:w="9916" w:h="1873" w:hSpace="180" w:wrap="around" w:vAnchor="text" w:hAnchor="page" w:x="1338" w:y="198"/>
        <w:jc w:val="center"/>
        <w:rPr>
          <w:b/>
          <w:sz w:val="36"/>
        </w:rPr>
      </w:pPr>
      <w:r w:rsidRPr="00AF215F">
        <w:rPr>
          <w:b/>
          <w:sz w:val="28"/>
          <w:szCs w:val="28"/>
        </w:rPr>
        <w:t>РЕШЕНИЕ</w:t>
      </w:r>
    </w:p>
    <w:p w:rsidR="00AF215F" w:rsidRPr="009F06D6" w:rsidRDefault="00AF215F" w:rsidP="007B251A">
      <w:pPr>
        <w:pStyle w:val="ConsNonformat"/>
        <w:widowControl/>
        <w:jc w:val="center"/>
        <w:rPr>
          <w:sz w:val="16"/>
          <w:szCs w:val="16"/>
        </w:rPr>
      </w:pPr>
    </w:p>
    <w:p w:rsidR="00A51061" w:rsidRDefault="00A51061"/>
    <w:p w:rsidR="00AF215F" w:rsidRDefault="00AF215F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7A68BE" w:rsidRPr="00AF215F" w:rsidRDefault="00AF5355" w:rsidP="00AF5355">
      <w:pPr>
        <w:framePr w:w="9722" w:h="441" w:hSpace="180" w:wrap="around" w:vAnchor="text" w:hAnchor="page" w:x="1338" w:y="307"/>
        <w:ind w:left="284"/>
        <w:rPr>
          <w:sz w:val="24"/>
          <w:szCs w:val="24"/>
        </w:rPr>
      </w:pPr>
      <w:r>
        <w:rPr>
          <w:sz w:val="24"/>
          <w:szCs w:val="24"/>
        </w:rPr>
        <w:t>15 октября</w:t>
      </w:r>
      <w:r w:rsidR="007A68BE" w:rsidRPr="00AF215F">
        <w:rPr>
          <w:sz w:val="24"/>
          <w:szCs w:val="24"/>
        </w:rPr>
        <w:t xml:space="preserve"> 2024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7A68BE" w:rsidRPr="00AF215F">
        <w:rPr>
          <w:sz w:val="24"/>
          <w:szCs w:val="24"/>
        </w:rPr>
        <w:t xml:space="preserve">№ </w:t>
      </w:r>
      <w:r>
        <w:rPr>
          <w:sz w:val="24"/>
          <w:szCs w:val="24"/>
        </w:rPr>
        <w:t>46-485Р</w:t>
      </w:r>
    </w:p>
    <w:p w:rsidR="007A68BE" w:rsidRDefault="007A68BE" w:rsidP="007A68BE">
      <w:pPr>
        <w:framePr w:w="9722" w:h="441" w:hSpace="180" w:wrap="around" w:vAnchor="text" w:hAnchor="page" w:x="1338" w:y="307"/>
        <w:jc w:val="center"/>
        <w:rPr>
          <w:b/>
          <w:sz w:val="24"/>
          <w:szCs w:val="24"/>
        </w:rPr>
      </w:pPr>
      <w:r w:rsidRPr="00AF215F">
        <w:rPr>
          <w:b/>
          <w:sz w:val="24"/>
          <w:szCs w:val="24"/>
        </w:rPr>
        <w:t>г. Железногорск</w:t>
      </w:r>
    </w:p>
    <w:p w:rsidR="007A68BE" w:rsidRPr="00AF215F" w:rsidRDefault="007A68BE" w:rsidP="007A68BE">
      <w:pPr>
        <w:framePr w:w="9722" w:h="441" w:hSpace="180" w:wrap="around" w:vAnchor="text" w:hAnchor="page" w:x="1338" w:y="307"/>
        <w:jc w:val="center"/>
        <w:rPr>
          <w:sz w:val="24"/>
          <w:szCs w:val="24"/>
        </w:rPr>
      </w:pPr>
    </w:p>
    <w:p w:rsidR="007A68BE" w:rsidRDefault="007A68BE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561A5" w:rsidRPr="004C2EBF" w:rsidRDefault="00A561A5" w:rsidP="00A561A5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Об утверждении Прогнозного плана (программы) приватизации муниципального имущества ЗАТО Железногорск на 20</w:t>
      </w:r>
      <w:r>
        <w:rPr>
          <w:rFonts w:ascii="Times New Roman" w:hAnsi="Times New Roman"/>
          <w:sz w:val="28"/>
          <w:szCs w:val="28"/>
        </w:rPr>
        <w:t>2</w:t>
      </w:r>
      <w:r w:rsidR="00170780">
        <w:rPr>
          <w:rFonts w:ascii="Times New Roman" w:hAnsi="Times New Roman"/>
          <w:sz w:val="28"/>
          <w:szCs w:val="28"/>
        </w:rPr>
        <w:t>5</w:t>
      </w:r>
      <w:r w:rsidRPr="004C2EBF">
        <w:rPr>
          <w:rFonts w:ascii="Times New Roman" w:hAnsi="Times New Roman"/>
          <w:sz w:val="28"/>
          <w:szCs w:val="28"/>
        </w:rPr>
        <w:t xml:space="preserve"> год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</w:t>
      </w:r>
      <w:r w:rsidR="000849F0">
        <w:rPr>
          <w:rFonts w:ascii="Times New Roman" w:hAnsi="Times New Roman"/>
          <w:sz w:val="28"/>
        </w:rPr>
        <w:t>атьи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</w:t>
      </w:r>
      <w:r w:rsidR="000849F0">
        <w:rPr>
          <w:rFonts w:ascii="Times New Roman" w:hAnsi="Times New Roman"/>
          <w:sz w:val="28"/>
        </w:rPr>
        <w:t>асти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>4 ст</w:t>
      </w:r>
      <w:r w:rsidR="000849F0">
        <w:rPr>
          <w:rFonts w:ascii="Times New Roman" w:hAnsi="Times New Roman"/>
          <w:sz w:val="28"/>
        </w:rPr>
        <w:t>атьи</w:t>
      </w:r>
      <w:r w:rsidR="007B251A">
        <w:rPr>
          <w:rFonts w:ascii="Times New Roman" w:hAnsi="Times New Roman"/>
          <w:sz w:val="28"/>
        </w:rPr>
        <w:t xml:space="preserve">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ЗАТО Железногорск, решения городского Совета ЗАТО Железногорск от 29.06.2006 № 14-72Р 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депутатов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170780" w:rsidRDefault="00170780" w:rsidP="00170780">
      <w:pPr>
        <w:pStyle w:val="a4"/>
        <w:tabs>
          <w:tab w:val="left" w:pos="851"/>
          <w:tab w:val="left" w:pos="1134"/>
        </w:tabs>
      </w:pPr>
      <w:r>
        <w:t>1. Утвердить Прогнозный план (программу) приватизации муниципального имущества ЗАТО Железногорск на 2025 год (Приложение).</w:t>
      </w:r>
    </w:p>
    <w:p w:rsidR="00170780" w:rsidRDefault="00170780" w:rsidP="00170780">
      <w:pPr>
        <w:pStyle w:val="a4"/>
        <w:tabs>
          <w:tab w:val="left" w:pos="1560"/>
        </w:tabs>
        <w:ind w:firstLine="0"/>
      </w:pPr>
      <w:r>
        <w:t xml:space="preserve">         2. 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</w:t>
      </w:r>
      <w:r>
        <w:rPr>
          <w:szCs w:val="28"/>
        </w:rPr>
        <w:t xml:space="preserve">С.О. </w:t>
      </w:r>
      <w:proofErr w:type="spellStart"/>
      <w:r>
        <w:rPr>
          <w:szCs w:val="28"/>
        </w:rPr>
        <w:t>Ташева</w:t>
      </w:r>
      <w:proofErr w:type="spellEnd"/>
      <w:r>
        <w:t>.</w:t>
      </w:r>
    </w:p>
    <w:p w:rsidR="00170780" w:rsidRDefault="00170780" w:rsidP="00170780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  <w:r>
        <w:t>3</w:t>
      </w:r>
      <w:r w:rsidRPr="00302607">
        <w:t>.</w:t>
      </w:r>
      <w:r>
        <w:t> Настоящее решение вступает в силу после его официального опубликования.</w:t>
      </w:r>
    </w:p>
    <w:p w:rsidR="00655903" w:rsidRDefault="00655903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655903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>Глав</w:t>
            </w:r>
            <w:r w:rsidR="00303869">
              <w:rPr>
                <w:szCs w:val="28"/>
              </w:rPr>
              <w:t>а</w:t>
            </w:r>
            <w:r w:rsidRPr="00E208C4">
              <w:rPr>
                <w:szCs w:val="28"/>
              </w:rPr>
              <w:t xml:space="preserve"> ЗАТО г. Железногорск</w:t>
            </w:r>
          </w:p>
          <w:p w:rsidR="003C5B8B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03869" w:rsidRPr="00E208C4" w:rsidRDefault="0030386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303869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303869">
              <w:rPr>
                <w:szCs w:val="28"/>
              </w:rPr>
              <w:t>Д.М. Чернятин</w:t>
            </w:r>
          </w:p>
        </w:tc>
      </w:tr>
    </w:tbl>
    <w:p w:rsidR="00733ECB" w:rsidRDefault="00733ECB" w:rsidP="00C6398C">
      <w:r>
        <w:t xml:space="preserve">    </w:t>
      </w:r>
    </w:p>
    <w:p w:rsidR="00DB3F52" w:rsidRDefault="00DB3F52" w:rsidP="00C6398C"/>
    <w:tbl>
      <w:tblPr>
        <w:tblStyle w:val="a8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DB3F52" w:rsidTr="00AD0391">
        <w:tc>
          <w:tcPr>
            <w:tcW w:w="5103" w:type="dxa"/>
          </w:tcPr>
          <w:p w:rsidR="00DB3F52" w:rsidRPr="00E33A8D" w:rsidRDefault="00DB3F52" w:rsidP="00AD0391">
            <w:pPr>
              <w:rPr>
                <w:sz w:val="28"/>
              </w:rPr>
            </w:pPr>
            <w:r w:rsidRPr="00E33A8D">
              <w:rPr>
                <w:sz w:val="28"/>
              </w:rPr>
              <w:lastRenderedPageBreak/>
              <w:t>Приложение</w:t>
            </w:r>
          </w:p>
          <w:p w:rsidR="00DB3F52" w:rsidRDefault="00DB3F52" w:rsidP="00AD0391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к решению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DB3F52" w:rsidRPr="00E33A8D" w:rsidRDefault="00DB3F52" w:rsidP="00AD0391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ЗАТО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E33A8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DB3F52" w:rsidRPr="00BD2697" w:rsidRDefault="00DB3F52" w:rsidP="00AD0391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от </w:t>
            </w:r>
            <w:r w:rsidR="00AF5355">
              <w:rPr>
                <w:rFonts w:ascii="Times New Roman" w:hAnsi="Times New Roman"/>
                <w:sz w:val="28"/>
              </w:rPr>
              <w:t>15 октября</w:t>
            </w:r>
            <w:r w:rsidRPr="00E33A8D">
              <w:rPr>
                <w:rFonts w:ascii="Times New Roman" w:hAnsi="Times New Roman"/>
                <w:sz w:val="28"/>
              </w:rPr>
              <w:t xml:space="preserve"> 20</w:t>
            </w:r>
            <w:r>
              <w:rPr>
                <w:rFonts w:ascii="Times New Roman" w:hAnsi="Times New Roman"/>
                <w:sz w:val="28"/>
              </w:rPr>
              <w:t>24</w:t>
            </w:r>
            <w:r w:rsidRPr="00E33A8D">
              <w:rPr>
                <w:rFonts w:ascii="Times New Roman" w:hAnsi="Times New Roman"/>
                <w:sz w:val="28"/>
              </w:rPr>
              <w:t xml:space="preserve"> № </w:t>
            </w:r>
            <w:r w:rsidR="00AF5355">
              <w:rPr>
                <w:rFonts w:ascii="Times New Roman" w:hAnsi="Times New Roman"/>
                <w:sz w:val="28"/>
              </w:rPr>
              <w:t>46-485Р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</w:t>
            </w:r>
          </w:p>
          <w:p w:rsidR="00DB3F52" w:rsidRDefault="00DB3F52" w:rsidP="00AD0391">
            <w:pPr>
              <w:pStyle w:val="ConsNonformat"/>
              <w:widowControl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DB3F52" w:rsidRDefault="00DB3F52" w:rsidP="00DB3F52">
      <w:pPr>
        <w:pStyle w:val="a4"/>
        <w:jc w:val="center"/>
      </w:pPr>
      <w:r>
        <w:t>Прогнозный план (программа) приватизации</w:t>
      </w:r>
    </w:p>
    <w:p w:rsidR="00DB3F52" w:rsidRDefault="00DB3F52" w:rsidP="00DB3F52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 на 2025 год</w:t>
      </w:r>
    </w:p>
    <w:p w:rsidR="00DB3F52" w:rsidRDefault="00DB3F52" w:rsidP="00DB3F52">
      <w:pPr>
        <w:pStyle w:val="a4"/>
        <w:jc w:val="center"/>
      </w:pPr>
    </w:p>
    <w:p w:rsidR="00DB3F52" w:rsidRPr="00536DBB" w:rsidRDefault="00DB3F52" w:rsidP="00DB3F52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36DBB">
        <w:rPr>
          <w:sz w:val="28"/>
          <w:szCs w:val="28"/>
        </w:rPr>
        <w:t xml:space="preserve">Прогнозный план (программа) приватизации муниципального </w:t>
      </w:r>
      <w:proofErr w:type="gramStart"/>
      <w:r w:rsidRPr="00536DBB">
        <w:rPr>
          <w:sz w:val="28"/>
          <w:szCs w:val="28"/>
        </w:rPr>
        <w:t>имущества</w:t>
      </w:r>
      <w:proofErr w:type="gramEnd"/>
      <w:r w:rsidRPr="00536DBB">
        <w:rPr>
          <w:sz w:val="28"/>
          <w:szCs w:val="28"/>
        </w:rPr>
        <w:t xml:space="preserve"> ЗАТО Железногорск на 202</w:t>
      </w:r>
      <w:r>
        <w:rPr>
          <w:sz w:val="28"/>
          <w:szCs w:val="28"/>
        </w:rPr>
        <w:t>5</w:t>
      </w:r>
      <w:r w:rsidRPr="00536DBB">
        <w:rPr>
          <w:sz w:val="28"/>
          <w:szCs w:val="28"/>
        </w:rPr>
        <w:t xml:space="preserve"> год (далее - план приватизации на 202</w:t>
      </w:r>
      <w:r>
        <w:rPr>
          <w:sz w:val="28"/>
          <w:szCs w:val="28"/>
        </w:rPr>
        <w:t>5</w:t>
      </w:r>
      <w:r w:rsidRPr="00536DBB">
        <w:rPr>
          <w:sz w:val="28"/>
          <w:szCs w:val="28"/>
        </w:rPr>
        <w:t xml:space="preserve"> год) разработан в соответствии с Федеральным </w:t>
      </w:r>
      <w:hyperlink r:id="rId6" w:history="1">
        <w:r w:rsidRPr="00536DBB">
          <w:rPr>
            <w:sz w:val="28"/>
            <w:szCs w:val="28"/>
          </w:rPr>
          <w:t>законом</w:t>
        </w:r>
      </w:hyperlink>
      <w:r w:rsidRPr="00536DBB">
        <w:rPr>
          <w:sz w:val="28"/>
          <w:szCs w:val="28"/>
        </w:rPr>
        <w:t xml:space="preserve"> от 21.12.2001 № 178-ФЗ «О приватизации государственного и муниципального имущества», Федеральным законом РФ от 06.10.2003 № 131-ФЗ «Об общих принципах организации местного самоуправления в </w:t>
      </w:r>
      <w:r>
        <w:rPr>
          <w:sz w:val="28"/>
          <w:szCs w:val="28"/>
        </w:rPr>
        <w:t xml:space="preserve">РФ» </w:t>
      </w:r>
      <w:r w:rsidRPr="00536DBB">
        <w:rPr>
          <w:sz w:val="28"/>
          <w:szCs w:val="28"/>
        </w:rPr>
        <w:t xml:space="preserve">и с учетом приоритетов, целей и задач социально-экономического развития ЗАТО Железногорск до 2030 года, определенных Стратегией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года, утвержденной решением Совета </w:t>
      </w:r>
      <w:proofErr w:type="gramStart"/>
      <w:r w:rsidRPr="00536DBB">
        <w:rPr>
          <w:sz w:val="28"/>
          <w:szCs w:val="28"/>
        </w:rPr>
        <w:t>депутатов</w:t>
      </w:r>
      <w:proofErr w:type="gramEnd"/>
      <w:r w:rsidRPr="00536DBB">
        <w:rPr>
          <w:sz w:val="28"/>
          <w:szCs w:val="28"/>
        </w:rPr>
        <w:t xml:space="preserve"> ЗАТО Железногорск от 27.09.2018 № 37-173Р.</w:t>
      </w:r>
    </w:p>
    <w:p w:rsidR="00DB3F52" w:rsidRDefault="00DB3F52" w:rsidP="00DB3F52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DB3F52" w:rsidRDefault="00DB3F52" w:rsidP="00DB3F52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203FB4">
        <w:rPr>
          <w:sz w:val="28"/>
          <w:szCs w:val="28"/>
        </w:rPr>
        <w:t xml:space="preserve">В план приватизации </w:t>
      </w:r>
      <w:r>
        <w:rPr>
          <w:sz w:val="28"/>
          <w:szCs w:val="28"/>
        </w:rPr>
        <w:t>на 2025 год могут быть включены</w:t>
      </w:r>
      <w:r w:rsidRPr="00203FB4">
        <w:rPr>
          <w:sz w:val="28"/>
          <w:szCs w:val="28"/>
        </w:rPr>
        <w:t xml:space="preserve"> находящиеся в </w:t>
      </w:r>
      <w:r>
        <w:rPr>
          <w:sz w:val="28"/>
          <w:szCs w:val="28"/>
        </w:rPr>
        <w:t>муниципа</w:t>
      </w:r>
      <w:r w:rsidRPr="00203FB4">
        <w:rPr>
          <w:sz w:val="28"/>
          <w:szCs w:val="28"/>
        </w:rPr>
        <w:t xml:space="preserve">льной собственности предприятия, </w:t>
      </w:r>
      <w:r>
        <w:rPr>
          <w:sz w:val="28"/>
          <w:szCs w:val="28"/>
        </w:rPr>
        <w:t xml:space="preserve">а также иные объекты, учитываемые в составе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DB3F52" w:rsidRDefault="00DB3F52" w:rsidP="00DB3F52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DB3F52" w:rsidRDefault="00DB3F52" w:rsidP="00DB3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приватизации на 2025 год разработан в соответствии с основной целью, определенной муниципальной </w:t>
      </w:r>
      <w:hyperlink r:id="rId7" w:history="1">
        <w:r w:rsidRPr="00964FD3">
          <w:rPr>
            <w:sz w:val="28"/>
            <w:szCs w:val="28"/>
          </w:rPr>
          <w:t>программой</w:t>
        </w:r>
      </w:hyperlink>
      <w:r w:rsidRPr="0096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Железногорск», утвержденной постановлением Администрации ЗАТО г. Железногорск от 06.11.2013 № 1752 «Об утверждении муниципальной программы "Управление муниципальным имуществом ЗАТО Железногорск"» - повышение эффективности управления муниципальным имуществом и земельными ресурсами ЗАТО Железногорск. </w:t>
      </w:r>
    </w:p>
    <w:p w:rsidR="00DB3F52" w:rsidRDefault="00DB3F52" w:rsidP="00DB3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3F52" w:rsidRDefault="00DB3F52" w:rsidP="00DB3F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приватизации на 2025 год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DB3F52" w:rsidRDefault="00DB3F52" w:rsidP="00DB3F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эффективной системы управления муниципальным имуществом;</w:t>
      </w:r>
    </w:p>
    <w:p w:rsidR="00DB3F52" w:rsidRDefault="00DB3F52" w:rsidP="00DB3F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 доходов местного бюджета на основе эффективного управления муниципальной собственностью;</w:t>
      </w:r>
    </w:p>
    <w:p w:rsidR="00DB3F52" w:rsidRDefault="00DB3F52" w:rsidP="00DB3F52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расходов местного бюджета на содержание имущества за счет продажи неиспользуемого имущества.</w:t>
      </w:r>
    </w:p>
    <w:p w:rsidR="00DB3F52" w:rsidRDefault="00DB3F52" w:rsidP="00DB3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3F52" w:rsidRDefault="00DB3F52" w:rsidP="00DB3F52">
      <w:pPr>
        <w:pStyle w:val="a7"/>
        <w:numPr>
          <w:ilvl w:val="0"/>
          <w:numId w:val="46"/>
        </w:num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Муниципальное имущество, приватизация которого планируется в 202</w:t>
      </w:r>
      <w:r>
        <w:rPr>
          <w:sz w:val="28"/>
          <w:szCs w:val="28"/>
        </w:rPr>
        <w:t xml:space="preserve">5 </w:t>
      </w:r>
      <w:r w:rsidRPr="009E6418">
        <w:rPr>
          <w:sz w:val="28"/>
          <w:szCs w:val="28"/>
        </w:rPr>
        <w:t>году.</w:t>
      </w:r>
    </w:p>
    <w:p w:rsidR="00DB3F52" w:rsidRPr="009E6418" w:rsidRDefault="00DB3F52" w:rsidP="00DB3F52">
      <w:pPr>
        <w:pStyle w:val="a7"/>
        <w:autoSpaceDE w:val="0"/>
        <w:autoSpaceDN w:val="0"/>
        <w:adjustRightInd w:val="0"/>
        <w:ind w:left="398"/>
        <w:jc w:val="both"/>
        <w:rPr>
          <w:sz w:val="28"/>
          <w:szCs w:val="28"/>
        </w:rPr>
      </w:pPr>
    </w:p>
    <w:p w:rsidR="00DB3F52" w:rsidRDefault="00DB3F52" w:rsidP="00DB3F52">
      <w:pPr>
        <w:pStyle w:val="a7"/>
        <w:numPr>
          <w:ilvl w:val="1"/>
          <w:numId w:val="46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Перечень иного имущества, планируемого к приватизации в 2025 году:</w:t>
      </w:r>
    </w:p>
    <w:p w:rsidR="00DB3F52" w:rsidRDefault="00DB3F52" w:rsidP="00DB3F52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2.2.1 Объекты недвижимости.</w:t>
      </w:r>
    </w:p>
    <w:p w:rsidR="00DB3F52" w:rsidRDefault="00DB3F52" w:rsidP="00DB3F52">
      <w:pPr>
        <w:pStyle w:val="a7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525"/>
        <w:gridCol w:w="2444"/>
        <w:gridCol w:w="2835"/>
      </w:tblGrid>
      <w:tr w:rsidR="00DB3F52" w:rsidRPr="000A61CD" w:rsidTr="00AD0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DB3F52" w:rsidRPr="000A61CD" w:rsidTr="00AD03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Default="00DB3F52" w:rsidP="00AD0391">
            <w:r>
              <w:rPr>
                <w:sz w:val="24"/>
                <w:szCs w:val="24"/>
              </w:rPr>
              <w:t>Нежилое здание (столовая)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24:58:0101001:125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F52" w:rsidRPr="000A61CD" w:rsidRDefault="00DB3F52" w:rsidP="00AD0391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Красноярский 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д. </w:t>
            </w:r>
            <w:proofErr w:type="spellStart"/>
            <w:r>
              <w:rPr>
                <w:sz w:val="24"/>
                <w:szCs w:val="24"/>
              </w:rPr>
              <w:t>Шивера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 д. 9</w:t>
            </w:r>
          </w:p>
        </w:tc>
      </w:tr>
    </w:tbl>
    <w:p w:rsidR="00DB3F52" w:rsidRPr="00A24FDB" w:rsidRDefault="00DB3F52" w:rsidP="00DB3F52">
      <w:pPr>
        <w:pStyle w:val="a7"/>
        <w:ind w:left="0"/>
        <w:rPr>
          <w:sz w:val="28"/>
          <w:szCs w:val="28"/>
        </w:rPr>
      </w:pPr>
    </w:p>
    <w:p w:rsidR="00DB3F52" w:rsidRPr="000B7932" w:rsidRDefault="00DB3F52" w:rsidP="00DB3F52">
      <w:pPr>
        <w:pStyle w:val="a7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932">
        <w:rPr>
          <w:sz w:val="28"/>
          <w:szCs w:val="28"/>
        </w:rPr>
        <w:t>Прогноз объемов поступлени</w:t>
      </w:r>
      <w:r>
        <w:rPr>
          <w:sz w:val="28"/>
          <w:szCs w:val="28"/>
        </w:rPr>
        <w:t>я</w:t>
      </w:r>
      <w:r w:rsidRPr="000B7932">
        <w:rPr>
          <w:sz w:val="28"/>
          <w:szCs w:val="28"/>
        </w:rPr>
        <w:t xml:space="preserve"> в бюджет доходов от приватизации муниципального имущества, </w:t>
      </w:r>
      <w:r>
        <w:rPr>
          <w:sz w:val="28"/>
          <w:szCs w:val="28"/>
        </w:rPr>
        <w:t xml:space="preserve">в результате исполнения </w:t>
      </w:r>
      <w:r w:rsidRPr="000B793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B7932">
        <w:rPr>
          <w:sz w:val="28"/>
          <w:szCs w:val="28"/>
        </w:rPr>
        <w:t xml:space="preserve"> приватизации на 202</w:t>
      </w:r>
      <w:r>
        <w:rPr>
          <w:sz w:val="28"/>
          <w:szCs w:val="28"/>
        </w:rPr>
        <w:t>5</w:t>
      </w:r>
      <w:r w:rsidRPr="000B7932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 определен методом</w:t>
      </w:r>
      <w:r w:rsidRPr="000B7932">
        <w:rPr>
          <w:sz w:val="28"/>
          <w:szCs w:val="28"/>
        </w:rPr>
        <w:t xml:space="preserve"> прямого счета</w:t>
      </w:r>
      <w:r>
        <w:rPr>
          <w:sz w:val="28"/>
          <w:szCs w:val="28"/>
        </w:rPr>
        <w:t xml:space="preserve"> и составляет 73,0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ab/>
        <w:t xml:space="preserve">. </w:t>
      </w:r>
    </w:p>
    <w:p w:rsidR="00DB3F52" w:rsidRDefault="00DB3F52" w:rsidP="00DB3F52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>ального имущества корректир</w:t>
      </w:r>
      <w:r>
        <w:rPr>
          <w:szCs w:val="28"/>
        </w:rPr>
        <w:t>уется по итогам продаж объектов</w:t>
      </w:r>
      <w:r w:rsidRPr="00F26966">
        <w:rPr>
          <w:szCs w:val="28"/>
        </w:rPr>
        <w:t>.</w:t>
      </w:r>
    </w:p>
    <w:p w:rsidR="00DB3F52" w:rsidRPr="00F00B12" w:rsidRDefault="00DB3F52" w:rsidP="00DB3F52">
      <w:pPr>
        <w:pStyle w:val="a4"/>
        <w:rPr>
          <w:szCs w:val="28"/>
        </w:rPr>
      </w:pPr>
    </w:p>
    <w:p w:rsidR="00DB3F52" w:rsidRDefault="00DB3F52" w:rsidP="00C6398C"/>
    <w:p w:rsidR="00733ECB" w:rsidRPr="00733ECB" w:rsidRDefault="00733ECB" w:rsidP="00733ECB"/>
    <w:sectPr w:rsidR="00733ECB" w:rsidRPr="00733ECB" w:rsidSect="00807076">
      <w:pgSz w:w="11906" w:h="16838" w:code="9"/>
      <w:pgMar w:top="1134" w:right="707" w:bottom="1191" w:left="16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4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6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1862BD"/>
    <w:multiLevelType w:val="multilevel"/>
    <w:tmpl w:val="7E6ECC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4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5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4"/>
  </w:num>
  <w:num w:numId="4">
    <w:abstractNumId w:val="30"/>
  </w:num>
  <w:num w:numId="5">
    <w:abstractNumId w:val="25"/>
  </w:num>
  <w:num w:numId="6">
    <w:abstractNumId w:val="40"/>
  </w:num>
  <w:num w:numId="7">
    <w:abstractNumId w:val="19"/>
  </w:num>
  <w:num w:numId="8">
    <w:abstractNumId w:val="9"/>
  </w:num>
  <w:num w:numId="9">
    <w:abstractNumId w:val="27"/>
  </w:num>
  <w:num w:numId="10">
    <w:abstractNumId w:val="21"/>
  </w:num>
  <w:num w:numId="11">
    <w:abstractNumId w:val="41"/>
  </w:num>
  <w:num w:numId="12">
    <w:abstractNumId w:val="29"/>
  </w:num>
  <w:num w:numId="13">
    <w:abstractNumId w:val="6"/>
  </w:num>
  <w:num w:numId="14">
    <w:abstractNumId w:val="46"/>
  </w:num>
  <w:num w:numId="15">
    <w:abstractNumId w:val="8"/>
  </w:num>
  <w:num w:numId="16">
    <w:abstractNumId w:val="3"/>
  </w:num>
  <w:num w:numId="17">
    <w:abstractNumId w:val="20"/>
  </w:num>
  <w:num w:numId="18">
    <w:abstractNumId w:val="42"/>
  </w:num>
  <w:num w:numId="19">
    <w:abstractNumId w:val="45"/>
  </w:num>
  <w:num w:numId="20">
    <w:abstractNumId w:val="0"/>
  </w:num>
  <w:num w:numId="21">
    <w:abstractNumId w:val="2"/>
  </w:num>
  <w:num w:numId="22">
    <w:abstractNumId w:val="5"/>
  </w:num>
  <w:num w:numId="23">
    <w:abstractNumId w:val="32"/>
  </w:num>
  <w:num w:numId="24">
    <w:abstractNumId w:val="35"/>
  </w:num>
  <w:num w:numId="25">
    <w:abstractNumId w:val="16"/>
  </w:num>
  <w:num w:numId="26">
    <w:abstractNumId w:val="13"/>
  </w:num>
  <w:num w:numId="27">
    <w:abstractNumId w:val="17"/>
  </w:num>
  <w:num w:numId="28">
    <w:abstractNumId w:val="33"/>
  </w:num>
  <w:num w:numId="29">
    <w:abstractNumId w:val="31"/>
  </w:num>
  <w:num w:numId="30">
    <w:abstractNumId w:val="10"/>
  </w:num>
  <w:num w:numId="31">
    <w:abstractNumId w:val="12"/>
  </w:num>
  <w:num w:numId="32">
    <w:abstractNumId w:val="34"/>
  </w:num>
  <w:num w:numId="33">
    <w:abstractNumId w:val="24"/>
  </w:num>
  <w:num w:numId="34">
    <w:abstractNumId w:val="23"/>
  </w:num>
  <w:num w:numId="35">
    <w:abstractNumId w:val="14"/>
  </w:num>
  <w:num w:numId="36">
    <w:abstractNumId w:val="11"/>
  </w:num>
  <w:num w:numId="37">
    <w:abstractNumId w:val="38"/>
  </w:num>
  <w:num w:numId="38">
    <w:abstractNumId w:val="22"/>
  </w:num>
  <w:num w:numId="39">
    <w:abstractNumId w:val="26"/>
  </w:num>
  <w:num w:numId="40">
    <w:abstractNumId w:val="44"/>
  </w:num>
  <w:num w:numId="41">
    <w:abstractNumId w:val="1"/>
  </w:num>
  <w:num w:numId="42">
    <w:abstractNumId w:val="39"/>
  </w:num>
  <w:num w:numId="43">
    <w:abstractNumId w:val="7"/>
  </w:num>
  <w:num w:numId="44">
    <w:abstractNumId w:val="37"/>
  </w:num>
  <w:num w:numId="45">
    <w:abstractNumId w:val="18"/>
  </w:num>
  <w:num w:numId="46">
    <w:abstractNumId w:val="15"/>
  </w:num>
  <w:num w:numId="47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49FD"/>
    <w:rsid w:val="00044F5A"/>
    <w:rsid w:val="00063170"/>
    <w:rsid w:val="00080201"/>
    <w:rsid w:val="0008452E"/>
    <w:rsid w:val="000849F0"/>
    <w:rsid w:val="000D2890"/>
    <w:rsid w:val="000E117C"/>
    <w:rsid w:val="000E478E"/>
    <w:rsid w:val="00126E30"/>
    <w:rsid w:val="00137637"/>
    <w:rsid w:val="00164196"/>
    <w:rsid w:val="00165C6A"/>
    <w:rsid w:val="00170780"/>
    <w:rsid w:val="00170A27"/>
    <w:rsid w:val="001B086D"/>
    <w:rsid w:val="001D2E6F"/>
    <w:rsid w:val="001D3E71"/>
    <w:rsid w:val="001D792C"/>
    <w:rsid w:val="001E73C6"/>
    <w:rsid w:val="001F2257"/>
    <w:rsid w:val="001F6BB8"/>
    <w:rsid w:val="00230663"/>
    <w:rsid w:val="00257CA6"/>
    <w:rsid w:val="002712A9"/>
    <w:rsid w:val="002845B8"/>
    <w:rsid w:val="002935BF"/>
    <w:rsid w:val="002C054D"/>
    <w:rsid w:val="002C3C2C"/>
    <w:rsid w:val="00303869"/>
    <w:rsid w:val="00311677"/>
    <w:rsid w:val="003160B6"/>
    <w:rsid w:val="0033210C"/>
    <w:rsid w:val="00346D81"/>
    <w:rsid w:val="00381881"/>
    <w:rsid w:val="00392043"/>
    <w:rsid w:val="003A1913"/>
    <w:rsid w:val="003A7FD4"/>
    <w:rsid w:val="003C5B8B"/>
    <w:rsid w:val="003F3D31"/>
    <w:rsid w:val="00406D05"/>
    <w:rsid w:val="00417B9D"/>
    <w:rsid w:val="00426DC9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D1B71"/>
    <w:rsid w:val="005D2237"/>
    <w:rsid w:val="005E4789"/>
    <w:rsid w:val="00605FA1"/>
    <w:rsid w:val="00621AB8"/>
    <w:rsid w:val="00634609"/>
    <w:rsid w:val="00644DD8"/>
    <w:rsid w:val="00655903"/>
    <w:rsid w:val="006703A1"/>
    <w:rsid w:val="00675BAA"/>
    <w:rsid w:val="006914FF"/>
    <w:rsid w:val="006918BB"/>
    <w:rsid w:val="00696801"/>
    <w:rsid w:val="006B1FE1"/>
    <w:rsid w:val="00707F6C"/>
    <w:rsid w:val="00725BB3"/>
    <w:rsid w:val="00733ECB"/>
    <w:rsid w:val="007649CE"/>
    <w:rsid w:val="00770CA5"/>
    <w:rsid w:val="00784C6C"/>
    <w:rsid w:val="007A68BE"/>
    <w:rsid w:val="007B0BF2"/>
    <w:rsid w:val="007B251A"/>
    <w:rsid w:val="007B4482"/>
    <w:rsid w:val="007B44C4"/>
    <w:rsid w:val="00802841"/>
    <w:rsid w:val="00807076"/>
    <w:rsid w:val="0085616D"/>
    <w:rsid w:val="00882FFF"/>
    <w:rsid w:val="0089501B"/>
    <w:rsid w:val="008B129D"/>
    <w:rsid w:val="008B2219"/>
    <w:rsid w:val="008D061E"/>
    <w:rsid w:val="008D5CAF"/>
    <w:rsid w:val="008F286D"/>
    <w:rsid w:val="00904D41"/>
    <w:rsid w:val="00911C0D"/>
    <w:rsid w:val="0093062C"/>
    <w:rsid w:val="00942940"/>
    <w:rsid w:val="00952E88"/>
    <w:rsid w:val="009638C9"/>
    <w:rsid w:val="00971103"/>
    <w:rsid w:val="009740DC"/>
    <w:rsid w:val="009904FA"/>
    <w:rsid w:val="009A1FED"/>
    <w:rsid w:val="009C79A4"/>
    <w:rsid w:val="009F06D6"/>
    <w:rsid w:val="00A13956"/>
    <w:rsid w:val="00A14EFD"/>
    <w:rsid w:val="00A24A54"/>
    <w:rsid w:val="00A51061"/>
    <w:rsid w:val="00A561A5"/>
    <w:rsid w:val="00A67E51"/>
    <w:rsid w:val="00A70A76"/>
    <w:rsid w:val="00A714DD"/>
    <w:rsid w:val="00A86DCD"/>
    <w:rsid w:val="00A901C1"/>
    <w:rsid w:val="00AC0CD6"/>
    <w:rsid w:val="00AD67C9"/>
    <w:rsid w:val="00AF215F"/>
    <w:rsid w:val="00AF5355"/>
    <w:rsid w:val="00B330E2"/>
    <w:rsid w:val="00B46F76"/>
    <w:rsid w:val="00B50C39"/>
    <w:rsid w:val="00B70468"/>
    <w:rsid w:val="00B97C6C"/>
    <w:rsid w:val="00BA1FFC"/>
    <w:rsid w:val="00BA31C2"/>
    <w:rsid w:val="00BB0E7D"/>
    <w:rsid w:val="00BC10F1"/>
    <w:rsid w:val="00BC55BD"/>
    <w:rsid w:val="00BD4636"/>
    <w:rsid w:val="00BD7FF7"/>
    <w:rsid w:val="00BE4040"/>
    <w:rsid w:val="00BE4E34"/>
    <w:rsid w:val="00C04448"/>
    <w:rsid w:val="00C171C8"/>
    <w:rsid w:val="00C218BC"/>
    <w:rsid w:val="00C33900"/>
    <w:rsid w:val="00C43DD7"/>
    <w:rsid w:val="00C6398C"/>
    <w:rsid w:val="00C708C1"/>
    <w:rsid w:val="00D06A6B"/>
    <w:rsid w:val="00D13908"/>
    <w:rsid w:val="00D13AE0"/>
    <w:rsid w:val="00D15137"/>
    <w:rsid w:val="00D25675"/>
    <w:rsid w:val="00D3264D"/>
    <w:rsid w:val="00D34EE6"/>
    <w:rsid w:val="00D504F5"/>
    <w:rsid w:val="00D5196C"/>
    <w:rsid w:val="00D73810"/>
    <w:rsid w:val="00D73E09"/>
    <w:rsid w:val="00DA14C4"/>
    <w:rsid w:val="00DB2D54"/>
    <w:rsid w:val="00DB3F52"/>
    <w:rsid w:val="00DB77D8"/>
    <w:rsid w:val="00DC53E4"/>
    <w:rsid w:val="00E56FC8"/>
    <w:rsid w:val="00E819B1"/>
    <w:rsid w:val="00E85274"/>
    <w:rsid w:val="00EB2D97"/>
    <w:rsid w:val="00EB4521"/>
    <w:rsid w:val="00EB51C4"/>
    <w:rsid w:val="00EC21CF"/>
    <w:rsid w:val="00F216EC"/>
    <w:rsid w:val="00F46757"/>
    <w:rsid w:val="00F90A90"/>
    <w:rsid w:val="00FA46C8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  <w:style w:type="table" w:styleId="a8">
    <w:name w:val="Table Grid"/>
    <w:basedOn w:val="a1"/>
    <w:uiPriority w:val="59"/>
    <w:rsid w:val="00DB3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4BC9474791B13E1A899D7273643C9F8E5DBCBFB5964D83CFEA4A11635CEE3DE330C6F2E8F3C0D85A3B03843ADCF744F0829F58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1BF37BF891D04E96BF295E5DC578467515DE6958E9B79D3DD0B288EA6A50696B95547775E622F2BC5EACC32DK3F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3903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7</cp:revision>
  <cp:lastPrinted>2024-09-12T02:29:00Z</cp:lastPrinted>
  <dcterms:created xsi:type="dcterms:W3CDTF">2024-09-12T02:27:00Z</dcterms:created>
  <dcterms:modified xsi:type="dcterms:W3CDTF">2024-10-14T08:34:00Z</dcterms:modified>
</cp:coreProperties>
</file>