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8E" w:rsidRDefault="00BB728E" w:rsidP="00BB728E">
      <w:pPr>
        <w:pStyle w:val="a3"/>
        <w:widowControl w:val="0"/>
        <w:jc w:val="center"/>
        <w:rPr>
          <w:noProof/>
        </w:rPr>
      </w:pPr>
      <w:bookmarkStart w:id="0" w:name="_GoBack"/>
      <w:bookmarkEnd w:id="0"/>
      <w:r>
        <w:rPr>
          <w:noProof/>
        </w:rPr>
        <w:drawing>
          <wp:inline distT="0" distB="0" distL="0" distR="0">
            <wp:extent cx="632957" cy="914400"/>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6" cstate="print">
                      <a:grayscl/>
                    </a:blip>
                    <a:srcRect l="14497" r="18364"/>
                    <a:stretch>
                      <a:fillRect/>
                    </a:stretch>
                  </pic:blipFill>
                  <pic:spPr bwMode="auto">
                    <a:xfrm>
                      <a:off x="0" y="0"/>
                      <a:ext cx="642144" cy="927672"/>
                    </a:xfrm>
                    <a:prstGeom prst="rect">
                      <a:avLst/>
                    </a:prstGeom>
                    <a:noFill/>
                    <a:ln w="9525">
                      <a:noFill/>
                      <a:miter lim="800000"/>
                      <a:headEnd/>
                      <a:tailEnd/>
                    </a:ln>
                  </pic:spPr>
                </pic:pic>
              </a:graphicData>
            </a:graphic>
          </wp:inline>
        </w:drawing>
      </w:r>
    </w:p>
    <w:p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«Закрытое административно</w:t>
      </w:r>
      <w:r w:rsidR="00BB728E">
        <w:rPr>
          <w:sz w:val="28"/>
          <w:szCs w:val="28"/>
        </w:rPr>
        <w:t xml:space="preserve"> – территориальное образование </w:t>
      </w:r>
      <w:r w:rsidR="00BB728E" w:rsidRPr="00587087">
        <w:rPr>
          <w:sz w:val="28"/>
          <w:szCs w:val="28"/>
        </w:rPr>
        <w:t>Железногорск Красноярского края»</w:t>
      </w:r>
    </w:p>
    <w:p w:rsidR="00BB728E" w:rsidRPr="00587087" w:rsidRDefault="00BB728E" w:rsidP="00BB728E">
      <w:pPr>
        <w:pStyle w:val="1"/>
        <w:keepNext w:val="0"/>
        <w:framePr w:w="9897" w:wrap="around" w:x="1435" w:y="266"/>
        <w:widowControl w:val="0"/>
        <w:rPr>
          <w:szCs w:val="28"/>
        </w:rPr>
      </w:pPr>
    </w:p>
    <w:p w:rsidR="00BB728E" w:rsidRPr="00587087" w:rsidRDefault="00BB728E" w:rsidP="00BB728E">
      <w:pPr>
        <w:pStyle w:val="1"/>
        <w:keepNext w:val="0"/>
        <w:framePr w:w="9897" w:wrap="around" w:x="1435" w:y="266"/>
        <w:widowControl w:val="0"/>
        <w:rPr>
          <w:szCs w:val="28"/>
        </w:rPr>
      </w:pPr>
      <w:r w:rsidRPr="00587087">
        <w:rPr>
          <w:szCs w:val="28"/>
        </w:rPr>
        <w:t>СОВЕТ ДЕПУТАТОВ ЗАТО г. ЖЕЛЕЗНОГОРСК</w:t>
      </w: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B728E" w:rsidRPr="00587087" w:rsidRDefault="00BB728E" w:rsidP="00BB728E">
      <w:pPr>
        <w:framePr w:w="10077" w:h="571" w:hSpace="180" w:wrap="around" w:vAnchor="text" w:hAnchor="page" w:x="1181" w:y="2947"/>
        <w:widowControl w:val="0"/>
        <w:spacing w:after="0" w:line="240" w:lineRule="auto"/>
        <w:ind w:left="567"/>
        <w:jc w:val="center"/>
        <w:rPr>
          <w:rFonts w:ascii="Times New Roman" w:hAnsi="Times New Roman"/>
          <w:sz w:val="24"/>
          <w:szCs w:val="24"/>
        </w:rPr>
      </w:pPr>
      <w:r>
        <w:rPr>
          <w:rFonts w:ascii="Times New Roman" w:hAnsi="Times New Roman"/>
          <w:sz w:val="24"/>
          <w:szCs w:val="24"/>
        </w:rPr>
        <w:t>____</w:t>
      </w:r>
      <w:r w:rsidRPr="00587087">
        <w:rPr>
          <w:rFonts w:ascii="Times New Roman" w:hAnsi="Times New Roman"/>
          <w:sz w:val="24"/>
          <w:szCs w:val="24"/>
        </w:rPr>
        <w:t>______ 20</w:t>
      </w:r>
      <w:r w:rsidR="00717F4C">
        <w:rPr>
          <w:rFonts w:ascii="Times New Roman" w:hAnsi="Times New Roman"/>
          <w:sz w:val="24"/>
          <w:szCs w:val="24"/>
        </w:rPr>
        <w:t>2</w:t>
      </w:r>
      <w:r w:rsidR="005B64F5">
        <w:rPr>
          <w:rFonts w:ascii="Times New Roman" w:hAnsi="Times New Roman"/>
          <w:sz w:val="24"/>
          <w:szCs w:val="24"/>
        </w:rPr>
        <w:t>5</w:t>
      </w:r>
      <w:r w:rsidRPr="00587087">
        <w:rPr>
          <w:rFonts w:ascii="Times New Roman" w:hAnsi="Times New Roman"/>
          <w:sz w:val="24"/>
          <w:szCs w:val="24"/>
        </w:rPr>
        <w:t xml:space="preserve">                                                                                                           №_________</w:t>
      </w:r>
    </w:p>
    <w:p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BB728E" w:rsidRDefault="00BB728E" w:rsidP="00BB728E">
      <w:pPr>
        <w:spacing w:after="0" w:line="240" w:lineRule="auto"/>
        <w:rPr>
          <w:rFonts w:ascii="Times New Roman" w:hAnsi="Times New Roman"/>
          <w:sz w:val="28"/>
          <w:szCs w:val="28"/>
        </w:rPr>
      </w:pPr>
    </w:p>
    <w:p w:rsidR="00BB728E" w:rsidRPr="00E0099B" w:rsidRDefault="00BB728E" w:rsidP="00E0099B">
      <w:pPr>
        <w:spacing w:after="0" w:line="240" w:lineRule="auto"/>
        <w:ind w:firstLine="709"/>
        <w:rPr>
          <w:rFonts w:ascii="Times New Roman" w:hAnsi="Times New Roman"/>
          <w:sz w:val="28"/>
          <w:szCs w:val="28"/>
        </w:rPr>
      </w:pPr>
    </w:p>
    <w:p w:rsidR="00E141F0" w:rsidRDefault="00E141F0" w:rsidP="00CA68A6">
      <w:pPr>
        <w:autoSpaceDE w:val="0"/>
        <w:autoSpaceDN w:val="0"/>
        <w:adjustRightInd w:val="0"/>
        <w:spacing w:after="0" w:line="240" w:lineRule="auto"/>
        <w:jc w:val="both"/>
        <w:rPr>
          <w:rFonts w:ascii="Times New Roman" w:hAnsi="Times New Roman"/>
          <w:sz w:val="28"/>
          <w:szCs w:val="28"/>
        </w:rPr>
      </w:pPr>
    </w:p>
    <w:p w:rsidR="000B387C" w:rsidRDefault="000B387C" w:rsidP="000B387C">
      <w:pPr>
        <w:autoSpaceDE w:val="0"/>
        <w:autoSpaceDN w:val="0"/>
        <w:adjustRightInd w:val="0"/>
        <w:spacing w:after="0" w:line="240" w:lineRule="auto"/>
        <w:jc w:val="both"/>
        <w:rPr>
          <w:rFonts w:ascii="Times New Roman" w:eastAsiaTheme="minorHAnsi" w:hAnsi="Times New Roman"/>
          <w:sz w:val="28"/>
          <w:szCs w:val="28"/>
        </w:rPr>
      </w:pPr>
      <w:proofErr w:type="gramStart"/>
      <w:r>
        <w:rPr>
          <w:rFonts w:ascii="Times New Roman" w:hAnsi="Times New Roman"/>
          <w:sz w:val="28"/>
          <w:szCs w:val="28"/>
        </w:rPr>
        <w:t xml:space="preserve">Об организации и проведении общественных </w:t>
      </w:r>
      <w:r>
        <w:rPr>
          <w:rFonts w:ascii="Times New Roman" w:eastAsiaTheme="minorHAnsi" w:hAnsi="Times New Roman"/>
          <w:sz w:val="28"/>
          <w:szCs w:val="28"/>
        </w:rPr>
        <w:t>обсуждений по проекту технического задания (в случае принятия заказчиком решения о подготовке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w:t>
      </w:r>
      <w:proofErr w:type="gramEnd"/>
      <w:r>
        <w:rPr>
          <w:rFonts w:ascii="Times New Roman" w:eastAsiaTheme="minorHAnsi" w:hAnsi="Times New Roman"/>
          <w:sz w:val="28"/>
          <w:szCs w:val="28"/>
        </w:rPr>
        <w:t xml:space="preserve"> экологической экспертизы </w:t>
      </w:r>
    </w:p>
    <w:p w:rsidR="00D7685C" w:rsidRDefault="00D7685C" w:rsidP="00CA68A6">
      <w:pPr>
        <w:autoSpaceDE w:val="0"/>
        <w:autoSpaceDN w:val="0"/>
        <w:adjustRightInd w:val="0"/>
        <w:spacing w:after="0" w:line="240" w:lineRule="auto"/>
        <w:jc w:val="both"/>
        <w:rPr>
          <w:rFonts w:ascii="Times New Roman" w:eastAsiaTheme="minorHAnsi" w:hAnsi="Times New Roman"/>
          <w:sz w:val="28"/>
          <w:szCs w:val="28"/>
        </w:rPr>
      </w:pPr>
    </w:p>
    <w:p w:rsidR="002554B7" w:rsidRPr="006E11A7" w:rsidRDefault="003D447F" w:rsidP="00851737">
      <w:p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ab/>
      </w:r>
      <w:r w:rsidRPr="003D447F">
        <w:rPr>
          <w:rFonts w:ascii="Times New Roman" w:eastAsiaTheme="minorHAnsi" w:hAnsi="Times New Roman"/>
          <w:sz w:val="28"/>
          <w:szCs w:val="28"/>
        </w:rPr>
        <w:t xml:space="preserve">В соответствии с Федеральным </w:t>
      </w:r>
      <w:hyperlink r:id="rId7" w:history="1">
        <w:r w:rsidRPr="003D447F">
          <w:rPr>
            <w:rFonts w:ascii="Times New Roman" w:eastAsiaTheme="minorHAnsi" w:hAnsi="Times New Roman"/>
            <w:sz w:val="28"/>
            <w:szCs w:val="28"/>
          </w:rPr>
          <w:t>законом</w:t>
        </w:r>
      </w:hyperlink>
      <w:r w:rsidRPr="003D447F">
        <w:rPr>
          <w:rFonts w:ascii="Times New Roman" w:eastAsiaTheme="minorHAnsi" w:hAnsi="Times New Roman"/>
          <w:sz w:val="28"/>
          <w:szCs w:val="28"/>
        </w:rPr>
        <w:t xml:space="preserve"> от 06.10.2003 N 131-ФЗ </w:t>
      </w:r>
      <w:r>
        <w:rPr>
          <w:rFonts w:ascii="Times New Roman" w:eastAsiaTheme="minorHAnsi" w:hAnsi="Times New Roman"/>
          <w:sz w:val="28"/>
          <w:szCs w:val="28"/>
        </w:rPr>
        <w:t>«</w:t>
      </w:r>
      <w:r w:rsidRPr="003D447F">
        <w:rPr>
          <w:rFonts w:ascii="Times New Roman" w:eastAsiaTheme="minorHAnsi" w:hAnsi="Times New Roman"/>
          <w:sz w:val="28"/>
          <w:szCs w:val="28"/>
        </w:rPr>
        <w:t>Об общих принципах организации местного самоуправления в Российской Федерации</w:t>
      </w:r>
      <w:r>
        <w:rPr>
          <w:rFonts w:ascii="Times New Roman" w:eastAsiaTheme="minorHAnsi" w:hAnsi="Times New Roman"/>
          <w:sz w:val="28"/>
          <w:szCs w:val="28"/>
        </w:rPr>
        <w:t>»</w:t>
      </w:r>
      <w:r w:rsidRPr="003D447F">
        <w:rPr>
          <w:rFonts w:ascii="Times New Roman" w:eastAsiaTheme="minorHAnsi" w:hAnsi="Times New Roman"/>
          <w:sz w:val="28"/>
          <w:szCs w:val="28"/>
        </w:rPr>
        <w:t xml:space="preserve">, Федеральным </w:t>
      </w:r>
      <w:hyperlink r:id="rId8" w:history="1">
        <w:r w:rsidRPr="003D447F">
          <w:rPr>
            <w:rFonts w:ascii="Times New Roman" w:eastAsiaTheme="minorHAnsi" w:hAnsi="Times New Roman"/>
            <w:sz w:val="28"/>
            <w:szCs w:val="28"/>
          </w:rPr>
          <w:t>законом</w:t>
        </w:r>
      </w:hyperlink>
      <w:r w:rsidRPr="003D447F">
        <w:rPr>
          <w:rFonts w:ascii="Times New Roman" w:eastAsiaTheme="minorHAnsi" w:hAnsi="Times New Roman"/>
          <w:sz w:val="28"/>
          <w:szCs w:val="28"/>
        </w:rPr>
        <w:t xml:space="preserve"> от 10.01.2002 N 7-ФЗ </w:t>
      </w:r>
      <w:r w:rsidR="00084465">
        <w:rPr>
          <w:rFonts w:ascii="Times New Roman" w:eastAsiaTheme="minorHAnsi" w:hAnsi="Times New Roman"/>
          <w:sz w:val="28"/>
          <w:szCs w:val="28"/>
        </w:rPr>
        <w:t>«</w:t>
      </w:r>
      <w:r w:rsidRPr="003D447F">
        <w:rPr>
          <w:rFonts w:ascii="Times New Roman" w:eastAsiaTheme="minorHAnsi" w:hAnsi="Times New Roman"/>
          <w:sz w:val="28"/>
          <w:szCs w:val="28"/>
        </w:rPr>
        <w:t>Об охране окружающей среды</w:t>
      </w:r>
      <w:r>
        <w:rPr>
          <w:rFonts w:ascii="Times New Roman" w:eastAsiaTheme="minorHAnsi" w:hAnsi="Times New Roman"/>
          <w:sz w:val="28"/>
          <w:szCs w:val="28"/>
        </w:rPr>
        <w:t>»</w:t>
      </w:r>
      <w:r w:rsidRPr="003D447F">
        <w:rPr>
          <w:rFonts w:ascii="Times New Roman" w:eastAsiaTheme="minorHAnsi" w:hAnsi="Times New Roman"/>
          <w:sz w:val="28"/>
          <w:szCs w:val="28"/>
        </w:rPr>
        <w:t xml:space="preserve">, Федеральным </w:t>
      </w:r>
      <w:hyperlink r:id="rId9" w:history="1">
        <w:r w:rsidRPr="003D447F">
          <w:rPr>
            <w:rFonts w:ascii="Times New Roman" w:eastAsiaTheme="minorHAnsi" w:hAnsi="Times New Roman"/>
            <w:sz w:val="28"/>
            <w:szCs w:val="28"/>
          </w:rPr>
          <w:t>законом</w:t>
        </w:r>
      </w:hyperlink>
      <w:r w:rsidRPr="003D447F">
        <w:rPr>
          <w:rFonts w:ascii="Times New Roman" w:eastAsiaTheme="minorHAnsi" w:hAnsi="Times New Roman"/>
          <w:sz w:val="28"/>
          <w:szCs w:val="28"/>
        </w:rPr>
        <w:t xml:space="preserve"> от 23.11.1995 N 174-ФЗ </w:t>
      </w:r>
      <w:r w:rsidR="00084465">
        <w:rPr>
          <w:rFonts w:ascii="Times New Roman" w:eastAsiaTheme="minorHAnsi" w:hAnsi="Times New Roman"/>
          <w:sz w:val="28"/>
          <w:szCs w:val="28"/>
        </w:rPr>
        <w:t>«</w:t>
      </w:r>
      <w:r w:rsidRPr="003D447F">
        <w:rPr>
          <w:rFonts w:ascii="Times New Roman" w:eastAsiaTheme="minorHAnsi" w:hAnsi="Times New Roman"/>
          <w:sz w:val="28"/>
          <w:szCs w:val="28"/>
        </w:rPr>
        <w:t>Об экологической экспертизе</w:t>
      </w:r>
      <w:r w:rsidR="00084465">
        <w:rPr>
          <w:rFonts w:ascii="Times New Roman" w:eastAsiaTheme="minorHAnsi" w:hAnsi="Times New Roman"/>
          <w:sz w:val="28"/>
          <w:szCs w:val="28"/>
        </w:rPr>
        <w:t>»</w:t>
      </w:r>
      <w:r w:rsidRPr="003D447F">
        <w:rPr>
          <w:rFonts w:ascii="Times New Roman" w:eastAsiaTheme="minorHAnsi" w:hAnsi="Times New Roman"/>
          <w:sz w:val="28"/>
          <w:szCs w:val="28"/>
        </w:rPr>
        <w:t xml:space="preserve">, </w:t>
      </w:r>
      <w:r w:rsidR="00DB1D13">
        <w:rPr>
          <w:rFonts w:ascii="Times New Roman" w:eastAsiaTheme="minorHAnsi" w:hAnsi="Times New Roman"/>
          <w:sz w:val="28"/>
          <w:szCs w:val="28"/>
        </w:rPr>
        <w:t>п</w:t>
      </w:r>
      <w:r w:rsidR="00084465">
        <w:rPr>
          <w:rFonts w:ascii="Times New Roman" w:eastAsiaTheme="minorHAnsi" w:hAnsi="Times New Roman"/>
          <w:sz w:val="28"/>
          <w:szCs w:val="28"/>
        </w:rPr>
        <w:t>остановлением Правительства РФ от 28.11.2024 N 1644 «О порядке проведения оценки воздействия на окружающую среду»</w:t>
      </w:r>
      <w:r>
        <w:rPr>
          <w:rFonts w:ascii="Times New Roman" w:eastAsiaTheme="minorHAnsi" w:hAnsi="Times New Roman"/>
          <w:sz w:val="28"/>
          <w:szCs w:val="28"/>
        </w:rPr>
        <w:t xml:space="preserve">, </w:t>
      </w:r>
      <w:r w:rsidRPr="003D447F">
        <w:rPr>
          <w:rFonts w:ascii="Times New Roman" w:eastAsiaTheme="minorHAnsi" w:hAnsi="Times New Roman"/>
          <w:sz w:val="28"/>
          <w:szCs w:val="28"/>
        </w:rPr>
        <w:t xml:space="preserve"> </w:t>
      </w:r>
      <w:r w:rsidR="002554B7" w:rsidRPr="006E11A7">
        <w:rPr>
          <w:rFonts w:ascii="Times New Roman" w:hAnsi="Times New Roman"/>
          <w:sz w:val="28"/>
          <w:szCs w:val="28"/>
        </w:rPr>
        <w:t xml:space="preserve"> </w:t>
      </w:r>
      <w:proofErr w:type="gramStart"/>
      <w:r w:rsidR="002554B7" w:rsidRPr="006E11A7">
        <w:rPr>
          <w:rFonts w:ascii="Times New Roman" w:hAnsi="Times New Roman"/>
          <w:sz w:val="28"/>
          <w:szCs w:val="28"/>
        </w:rPr>
        <w:t>Уставом</w:t>
      </w:r>
      <w:proofErr w:type="gramEnd"/>
      <w:r w:rsidR="002554B7" w:rsidRPr="006E11A7">
        <w:rPr>
          <w:rFonts w:ascii="Times New Roman" w:hAnsi="Times New Roman"/>
          <w:sz w:val="28"/>
          <w:szCs w:val="28"/>
        </w:rPr>
        <w:t xml:space="preserve"> ЗАТО Железногорск, Совет депутатов </w:t>
      </w:r>
    </w:p>
    <w:p w:rsidR="002554B7" w:rsidRPr="00916AA0" w:rsidRDefault="002554B7" w:rsidP="002554B7">
      <w:pPr>
        <w:autoSpaceDE w:val="0"/>
        <w:autoSpaceDN w:val="0"/>
        <w:adjustRightInd w:val="0"/>
        <w:spacing w:after="0" w:line="240" w:lineRule="auto"/>
        <w:ind w:firstLine="709"/>
        <w:jc w:val="both"/>
        <w:rPr>
          <w:rFonts w:ascii="Times New Roman" w:hAnsi="Times New Roman"/>
          <w:sz w:val="28"/>
          <w:szCs w:val="28"/>
        </w:rPr>
      </w:pPr>
    </w:p>
    <w:p w:rsidR="002554B7" w:rsidRPr="00916AA0" w:rsidRDefault="002554B7" w:rsidP="002554B7">
      <w:pPr>
        <w:autoSpaceDE w:val="0"/>
        <w:autoSpaceDN w:val="0"/>
        <w:adjustRightInd w:val="0"/>
        <w:spacing w:after="0" w:line="240" w:lineRule="auto"/>
        <w:jc w:val="both"/>
        <w:rPr>
          <w:rFonts w:ascii="Times New Roman" w:hAnsi="Times New Roman"/>
          <w:sz w:val="28"/>
          <w:szCs w:val="28"/>
        </w:rPr>
      </w:pPr>
      <w:proofErr w:type="gramStart"/>
      <w:r w:rsidRPr="00916AA0">
        <w:rPr>
          <w:rFonts w:ascii="Times New Roman" w:hAnsi="Times New Roman"/>
          <w:sz w:val="28"/>
          <w:szCs w:val="28"/>
        </w:rPr>
        <w:t>Р</w:t>
      </w:r>
      <w:proofErr w:type="gramEnd"/>
      <w:r w:rsidRPr="00916AA0">
        <w:rPr>
          <w:rFonts w:ascii="Times New Roman" w:hAnsi="Times New Roman"/>
          <w:sz w:val="28"/>
          <w:szCs w:val="28"/>
        </w:rPr>
        <w:t xml:space="preserve"> Е Ш И Л:</w:t>
      </w:r>
    </w:p>
    <w:p w:rsidR="00A84BF2" w:rsidRDefault="00A84BF2" w:rsidP="00A84BF2">
      <w:pPr>
        <w:pStyle w:val="a7"/>
        <w:autoSpaceDE w:val="0"/>
        <w:autoSpaceDN w:val="0"/>
        <w:adjustRightInd w:val="0"/>
        <w:ind w:left="675"/>
        <w:jc w:val="both"/>
        <w:rPr>
          <w:rFonts w:cs="Arial"/>
          <w:bCs/>
          <w:sz w:val="28"/>
          <w:szCs w:val="28"/>
        </w:rPr>
      </w:pPr>
    </w:p>
    <w:p w:rsidR="00084465" w:rsidRPr="005F5F2C" w:rsidRDefault="00D7685C" w:rsidP="004E60F9">
      <w:pPr>
        <w:pStyle w:val="a7"/>
        <w:numPr>
          <w:ilvl w:val="0"/>
          <w:numId w:val="11"/>
        </w:numPr>
        <w:autoSpaceDE w:val="0"/>
        <w:autoSpaceDN w:val="0"/>
        <w:adjustRightInd w:val="0"/>
        <w:ind w:left="0" w:firstLine="709"/>
        <w:jc w:val="both"/>
        <w:rPr>
          <w:rFonts w:eastAsiaTheme="minorHAnsi"/>
          <w:sz w:val="28"/>
          <w:szCs w:val="28"/>
        </w:rPr>
      </w:pPr>
      <w:r w:rsidRPr="005F5F2C">
        <w:rPr>
          <w:sz w:val="28"/>
          <w:szCs w:val="28"/>
        </w:rPr>
        <w:t xml:space="preserve">Определить </w:t>
      </w:r>
      <w:proofErr w:type="gramStart"/>
      <w:r w:rsidRPr="005F5F2C">
        <w:rPr>
          <w:sz w:val="28"/>
          <w:szCs w:val="28"/>
        </w:rPr>
        <w:t>Администрацию</w:t>
      </w:r>
      <w:proofErr w:type="gramEnd"/>
      <w:r w:rsidRPr="005F5F2C">
        <w:rPr>
          <w:sz w:val="28"/>
          <w:szCs w:val="28"/>
        </w:rPr>
        <w:t xml:space="preserve"> ЗАТО г. Железногорск  уполномоченным органом местного самоуправления на</w:t>
      </w:r>
      <w:r w:rsidR="00084465" w:rsidRPr="005F5F2C">
        <w:rPr>
          <w:sz w:val="28"/>
          <w:szCs w:val="28"/>
        </w:rPr>
        <w:t xml:space="preserve"> проведение о</w:t>
      </w:r>
      <w:r w:rsidR="00084465" w:rsidRPr="005F5F2C">
        <w:rPr>
          <w:rFonts w:eastAsiaTheme="minorHAnsi"/>
          <w:sz w:val="28"/>
          <w:szCs w:val="28"/>
        </w:rPr>
        <w:t xml:space="preserve">бщественных обсуждений  по проекту технического задания (в случае принятия заказчиком решения о подготовке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w:t>
      </w:r>
      <w:r w:rsidR="00084465" w:rsidRPr="005F5F2C">
        <w:rPr>
          <w:rFonts w:eastAsiaTheme="minorHAnsi"/>
          <w:sz w:val="28"/>
          <w:szCs w:val="28"/>
        </w:rPr>
        <w:lastRenderedPageBreak/>
        <w:t xml:space="preserve">в соответствии со </w:t>
      </w:r>
      <w:hyperlink r:id="rId10" w:history="1">
        <w:r w:rsidR="00084465" w:rsidRPr="005F5F2C">
          <w:rPr>
            <w:rFonts w:eastAsiaTheme="minorHAnsi"/>
            <w:sz w:val="28"/>
            <w:szCs w:val="28"/>
          </w:rPr>
          <w:t>статьями 11</w:t>
        </w:r>
      </w:hyperlink>
      <w:r w:rsidR="00084465" w:rsidRPr="005F5F2C">
        <w:rPr>
          <w:rFonts w:eastAsiaTheme="minorHAnsi"/>
          <w:sz w:val="28"/>
          <w:szCs w:val="28"/>
        </w:rPr>
        <w:t xml:space="preserve"> и </w:t>
      </w:r>
      <w:hyperlink r:id="rId11" w:history="1">
        <w:r w:rsidR="00084465" w:rsidRPr="005F5F2C">
          <w:rPr>
            <w:rFonts w:eastAsiaTheme="minorHAnsi"/>
            <w:sz w:val="28"/>
            <w:szCs w:val="28"/>
          </w:rPr>
          <w:t>12</w:t>
        </w:r>
      </w:hyperlink>
      <w:r w:rsidR="00084465" w:rsidRPr="005F5F2C">
        <w:rPr>
          <w:rFonts w:eastAsiaTheme="minorHAnsi"/>
          <w:sz w:val="28"/>
          <w:szCs w:val="28"/>
        </w:rPr>
        <w:t xml:space="preserve"> Федерального закона «Об экологической экспертизе».</w:t>
      </w:r>
    </w:p>
    <w:p w:rsidR="00777ED2" w:rsidRPr="005F5F2C" w:rsidRDefault="00084465" w:rsidP="004E60F9">
      <w:pPr>
        <w:pStyle w:val="a7"/>
        <w:numPr>
          <w:ilvl w:val="1"/>
          <w:numId w:val="11"/>
        </w:numPr>
        <w:autoSpaceDE w:val="0"/>
        <w:autoSpaceDN w:val="0"/>
        <w:adjustRightInd w:val="0"/>
        <w:ind w:left="0" w:firstLine="709"/>
        <w:jc w:val="both"/>
        <w:rPr>
          <w:rFonts w:eastAsiaTheme="minorHAnsi"/>
          <w:sz w:val="28"/>
          <w:szCs w:val="28"/>
        </w:rPr>
      </w:pPr>
      <w:r w:rsidRPr="005F5F2C">
        <w:rPr>
          <w:sz w:val="28"/>
          <w:szCs w:val="28"/>
        </w:rPr>
        <w:t>Администрация ЗАТО г</w:t>
      </w:r>
      <w:proofErr w:type="gramStart"/>
      <w:r w:rsidRPr="005F5F2C">
        <w:rPr>
          <w:sz w:val="28"/>
          <w:szCs w:val="28"/>
        </w:rPr>
        <w:t>.Ж</w:t>
      </w:r>
      <w:proofErr w:type="gramEnd"/>
      <w:r w:rsidRPr="005F5F2C">
        <w:rPr>
          <w:sz w:val="28"/>
          <w:szCs w:val="28"/>
        </w:rPr>
        <w:t xml:space="preserve">елезногорск осуществляет  </w:t>
      </w:r>
      <w:r w:rsidR="00777ED2" w:rsidRPr="005F5F2C">
        <w:rPr>
          <w:rFonts w:eastAsiaTheme="minorHAnsi"/>
          <w:sz w:val="28"/>
          <w:szCs w:val="28"/>
        </w:rPr>
        <w:t>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r w:rsidR="0019045D" w:rsidRPr="005F5F2C">
        <w:rPr>
          <w:rFonts w:eastAsiaTheme="minorHAnsi"/>
          <w:sz w:val="28"/>
          <w:szCs w:val="28"/>
        </w:rPr>
        <w:t xml:space="preserve"> в соответствии с  Постановлением Правительства РФ от 28.11.2024 N 1644 «О порядке проведения оценки воздействия на окружающую среду»</w:t>
      </w:r>
      <w:r w:rsidR="00777ED2" w:rsidRPr="005F5F2C">
        <w:rPr>
          <w:rFonts w:eastAsiaTheme="minorHAnsi"/>
          <w:sz w:val="28"/>
          <w:szCs w:val="28"/>
        </w:rPr>
        <w:t>.</w:t>
      </w:r>
    </w:p>
    <w:p w:rsidR="00A84BF2" w:rsidRDefault="004E60F9" w:rsidP="004E60F9">
      <w:pPr>
        <w:pStyle w:val="ConsPlusTitle"/>
        <w:widowControl/>
        <w:numPr>
          <w:ilvl w:val="0"/>
          <w:numId w:val="11"/>
        </w:numPr>
        <w:tabs>
          <w:tab w:val="left" w:pos="426"/>
          <w:tab w:val="left" w:pos="993"/>
        </w:tabs>
        <w:ind w:left="0" w:firstLine="709"/>
        <w:jc w:val="both"/>
        <w:rPr>
          <w:rFonts w:ascii="Times New Roman" w:eastAsiaTheme="minorHAnsi" w:hAnsi="Times New Roman"/>
          <w:b w:val="0"/>
          <w:sz w:val="28"/>
          <w:szCs w:val="28"/>
        </w:rPr>
      </w:pPr>
      <w:r>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Пункты 1,</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2,</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3,</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3.1,</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5,</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6 р</w:t>
      </w:r>
      <w:r w:rsidR="008E42BA" w:rsidRPr="008E42BA">
        <w:rPr>
          <w:rFonts w:ascii="Times New Roman" w:eastAsiaTheme="minorHAnsi" w:hAnsi="Times New Roman"/>
          <w:b w:val="0"/>
          <w:sz w:val="28"/>
          <w:szCs w:val="28"/>
        </w:rPr>
        <w:t>ешени</w:t>
      </w:r>
      <w:r w:rsidR="004D5EAB">
        <w:rPr>
          <w:rFonts w:ascii="Times New Roman" w:eastAsiaTheme="minorHAnsi" w:hAnsi="Times New Roman"/>
          <w:b w:val="0"/>
          <w:sz w:val="28"/>
          <w:szCs w:val="28"/>
        </w:rPr>
        <w:t>я</w:t>
      </w:r>
      <w:r w:rsidR="008E42BA" w:rsidRPr="008E42BA">
        <w:rPr>
          <w:rFonts w:ascii="Times New Roman" w:eastAsiaTheme="minorHAnsi" w:hAnsi="Times New Roman"/>
          <w:b w:val="0"/>
          <w:sz w:val="28"/>
          <w:szCs w:val="28"/>
        </w:rPr>
        <w:t xml:space="preserve"> Совета </w:t>
      </w:r>
      <w:proofErr w:type="gramStart"/>
      <w:r w:rsidR="008E42BA" w:rsidRPr="008E42BA">
        <w:rPr>
          <w:rFonts w:ascii="Times New Roman" w:eastAsiaTheme="minorHAnsi" w:hAnsi="Times New Roman"/>
          <w:b w:val="0"/>
          <w:sz w:val="28"/>
          <w:szCs w:val="28"/>
        </w:rPr>
        <w:t>депутатов</w:t>
      </w:r>
      <w:proofErr w:type="gramEnd"/>
      <w:r w:rsidR="008E42BA" w:rsidRPr="008E42BA">
        <w:rPr>
          <w:rFonts w:ascii="Times New Roman" w:eastAsiaTheme="minorHAnsi" w:hAnsi="Times New Roman"/>
          <w:b w:val="0"/>
          <w:sz w:val="28"/>
          <w:szCs w:val="28"/>
        </w:rPr>
        <w:t xml:space="preserve"> ЗАТО г. Железногорск от 26.08.2021 N 10-98Р</w:t>
      </w:r>
      <w:r w:rsidR="008E42BA">
        <w:rPr>
          <w:rFonts w:ascii="Times New Roman" w:eastAsiaTheme="minorHAnsi" w:hAnsi="Times New Roman"/>
          <w:b w:val="0"/>
          <w:sz w:val="28"/>
          <w:szCs w:val="28"/>
        </w:rPr>
        <w:t xml:space="preserve"> </w:t>
      </w:r>
      <w:r w:rsidR="008E42BA" w:rsidRPr="008E42BA">
        <w:rPr>
          <w:rFonts w:ascii="Times New Roman" w:eastAsiaTheme="minorHAnsi" w:hAnsi="Times New Roman"/>
          <w:b w:val="0"/>
          <w:sz w:val="28"/>
          <w:szCs w:val="28"/>
        </w:rPr>
        <w:t xml:space="preserve">«Об 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w:t>
      </w:r>
      <w:r w:rsidR="008E42BA">
        <w:rPr>
          <w:rFonts w:ascii="Times New Roman" w:eastAsiaTheme="minorHAnsi" w:hAnsi="Times New Roman"/>
          <w:b w:val="0"/>
          <w:sz w:val="28"/>
          <w:szCs w:val="28"/>
        </w:rPr>
        <w:t>воздействия на окружающую среду»</w:t>
      </w:r>
      <w:r w:rsidR="004A662D">
        <w:rPr>
          <w:rFonts w:ascii="Times New Roman" w:eastAsiaTheme="minorHAnsi" w:hAnsi="Times New Roman"/>
          <w:b w:val="0"/>
          <w:sz w:val="28"/>
          <w:szCs w:val="28"/>
        </w:rPr>
        <w:t xml:space="preserve"> отменить</w:t>
      </w:r>
      <w:r w:rsidR="008E42BA">
        <w:rPr>
          <w:rFonts w:ascii="Times New Roman" w:eastAsiaTheme="minorHAnsi" w:hAnsi="Times New Roman"/>
          <w:b w:val="0"/>
          <w:sz w:val="28"/>
          <w:szCs w:val="28"/>
        </w:rPr>
        <w:t>.</w:t>
      </w:r>
    </w:p>
    <w:p w:rsidR="004D5EAB" w:rsidRDefault="004D5EAB" w:rsidP="004D5EAB">
      <w:pPr>
        <w:pStyle w:val="ConsPlusTitle"/>
        <w:widowControl/>
        <w:numPr>
          <w:ilvl w:val="0"/>
          <w:numId w:val="11"/>
        </w:numPr>
        <w:tabs>
          <w:tab w:val="left" w:pos="426"/>
          <w:tab w:val="left" w:pos="993"/>
        </w:tabs>
        <w:ind w:left="0" w:firstLine="709"/>
        <w:jc w:val="both"/>
        <w:rPr>
          <w:rFonts w:ascii="Times New Roman" w:eastAsiaTheme="minorHAnsi" w:hAnsi="Times New Roman"/>
          <w:b w:val="0"/>
          <w:sz w:val="28"/>
          <w:szCs w:val="28"/>
        </w:rPr>
      </w:pPr>
      <w:r>
        <w:rPr>
          <w:rFonts w:ascii="Times New Roman" w:eastAsiaTheme="minorHAnsi" w:hAnsi="Times New Roman"/>
          <w:b w:val="0"/>
          <w:sz w:val="28"/>
          <w:szCs w:val="28"/>
        </w:rPr>
        <w:t xml:space="preserve"> Пункт 7 </w:t>
      </w:r>
      <w:r>
        <w:rPr>
          <w:rFonts w:ascii="Times New Roman" w:eastAsiaTheme="minorHAnsi" w:hAnsi="Times New Roman" w:cs="Times New Roman"/>
          <w:b w:val="0"/>
          <w:sz w:val="28"/>
          <w:szCs w:val="28"/>
        </w:rPr>
        <w:t>р</w:t>
      </w:r>
      <w:r w:rsidRPr="008E42BA">
        <w:rPr>
          <w:rFonts w:ascii="Times New Roman" w:eastAsiaTheme="minorHAnsi" w:hAnsi="Times New Roman"/>
          <w:b w:val="0"/>
          <w:sz w:val="28"/>
          <w:szCs w:val="28"/>
        </w:rPr>
        <w:t>ешени</w:t>
      </w:r>
      <w:r>
        <w:rPr>
          <w:rFonts w:ascii="Times New Roman" w:eastAsiaTheme="minorHAnsi" w:hAnsi="Times New Roman"/>
          <w:b w:val="0"/>
          <w:sz w:val="28"/>
          <w:szCs w:val="28"/>
        </w:rPr>
        <w:t>я</w:t>
      </w:r>
      <w:r w:rsidRPr="008E42BA">
        <w:rPr>
          <w:rFonts w:ascii="Times New Roman" w:eastAsiaTheme="minorHAnsi" w:hAnsi="Times New Roman"/>
          <w:b w:val="0"/>
          <w:sz w:val="28"/>
          <w:szCs w:val="28"/>
        </w:rPr>
        <w:t xml:space="preserve"> Совета депутатов ЗАТО г. Железногорск от 26.08.2021 N 10-98Р</w:t>
      </w:r>
      <w:r>
        <w:rPr>
          <w:rFonts w:ascii="Times New Roman" w:eastAsiaTheme="minorHAnsi" w:hAnsi="Times New Roman"/>
          <w:b w:val="0"/>
          <w:sz w:val="28"/>
          <w:szCs w:val="28"/>
        </w:rPr>
        <w:t xml:space="preserve"> </w:t>
      </w:r>
      <w:r w:rsidRPr="008E42BA">
        <w:rPr>
          <w:rFonts w:ascii="Times New Roman" w:eastAsiaTheme="minorHAnsi" w:hAnsi="Times New Roman"/>
          <w:b w:val="0"/>
          <w:sz w:val="28"/>
          <w:szCs w:val="28"/>
        </w:rPr>
        <w:t xml:space="preserve">«Об 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w:t>
      </w:r>
      <w:r>
        <w:rPr>
          <w:rFonts w:ascii="Times New Roman" w:eastAsiaTheme="minorHAnsi" w:hAnsi="Times New Roman"/>
          <w:b w:val="0"/>
          <w:sz w:val="28"/>
          <w:szCs w:val="28"/>
        </w:rPr>
        <w:t>воздействия на окружающую среду» изложить в редакции:</w:t>
      </w:r>
    </w:p>
    <w:p w:rsidR="004D5EAB" w:rsidRDefault="004D5EAB" w:rsidP="004D5EA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b/>
          <w:sz w:val="28"/>
          <w:szCs w:val="28"/>
        </w:rPr>
        <w:t xml:space="preserve">«7. </w:t>
      </w:r>
      <w:r>
        <w:rPr>
          <w:rFonts w:ascii="Times New Roman" w:eastAsiaTheme="minorHAnsi" w:hAnsi="Times New Roman"/>
          <w:sz w:val="28"/>
          <w:szCs w:val="28"/>
        </w:rPr>
        <w:t>Решение вступает в силу после его официального опубликования</w:t>
      </w:r>
      <w:proofErr w:type="gramStart"/>
      <w:r>
        <w:rPr>
          <w:rFonts w:ascii="Times New Roman" w:eastAsiaTheme="minorHAnsi" w:hAnsi="Times New Roman"/>
          <w:sz w:val="28"/>
          <w:szCs w:val="28"/>
        </w:rPr>
        <w:t>.»</w:t>
      </w:r>
      <w:proofErr w:type="gramEnd"/>
    </w:p>
    <w:p w:rsidR="002554B7" w:rsidRPr="00A84BF2" w:rsidRDefault="004E60F9" w:rsidP="004E60F9">
      <w:pPr>
        <w:pStyle w:val="ConsPlusTitle"/>
        <w:widowControl/>
        <w:numPr>
          <w:ilvl w:val="0"/>
          <w:numId w:val="11"/>
        </w:numPr>
        <w:tabs>
          <w:tab w:val="left" w:pos="426"/>
          <w:tab w:val="left" w:pos="993"/>
        </w:tabs>
        <w:ind w:left="0" w:firstLine="709"/>
        <w:jc w:val="both"/>
        <w:rPr>
          <w:rFonts w:ascii="Times New Roman" w:eastAsiaTheme="minorHAnsi" w:hAnsi="Times New Roman"/>
          <w:b w:val="0"/>
          <w:sz w:val="28"/>
          <w:szCs w:val="28"/>
        </w:rPr>
      </w:pPr>
      <w:r>
        <w:rPr>
          <w:rFonts w:ascii="Times New Roman" w:hAnsi="Times New Roman"/>
          <w:b w:val="0"/>
          <w:sz w:val="28"/>
          <w:szCs w:val="28"/>
        </w:rPr>
        <w:t xml:space="preserve">      </w:t>
      </w:r>
      <w:r w:rsidR="002554B7" w:rsidRPr="00A84BF2">
        <w:rPr>
          <w:rFonts w:ascii="Times New Roman" w:hAnsi="Times New Roman"/>
          <w:b w:val="0"/>
          <w:sz w:val="28"/>
          <w:szCs w:val="28"/>
        </w:rPr>
        <w:t xml:space="preserve">Контроль </w:t>
      </w:r>
      <w:r>
        <w:rPr>
          <w:rFonts w:ascii="Times New Roman" w:hAnsi="Times New Roman"/>
          <w:b w:val="0"/>
          <w:sz w:val="28"/>
          <w:szCs w:val="28"/>
        </w:rPr>
        <w:t>над</w:t>
      </w:r>
      <w:r w:rsidR="002554B7" w:rsidRPr="00A84BF2">
        <w:rPr>
          <w:rFonts w:ascii="Times New Roman" w:hAnsi="Times New Roman"/>
          <w:b w:val="0"/>
          <w:sz w:val="28"/>
          <w:szCs w:val="28"/>
        </w:rPr>
        <w:t xml:space="preserve"> исполнением решения возложить на председателя </w:t>
      </w:r>
      <w:r w:rsidR="00571F0B" w:rsidRPr="00A84BF2">
        <w:rPr>
          <w:rFonts w:ascii="Times New Roman" w:eastAsiaTheme="minorHAnsi" w:hAnsi="Times New Roman"/>
          <w:b w:val="0"/>
          <w:sz w:val="28"/>
          <w:szCs w:val="28"/>
        </w:rPr>
        <w:t>постоянной комиссии по вопросам местного самоуправления и законности А.С. Федотова</w:t>
      </w:r>
      <w:r w:rsidR="002554B7" w:rsidRPr="00A84BF2">
        <w:rPr>
          <w:rFonts w:ascii="Times New Roman" w:hAnsi="Times New Roman"/>
          <w:b w:val="0"/>
          <w:sz w:val="28"/>
          <w:szCs w:val="28"/>
        </w:rPr>
        <w:t>.</w:t>
      </w:r>
    </w:p>
    <w:p w:rsidR="00260C37" w:rsidRPr="00A84BF2" w:rsidRDefault="004D5EAB" w:rsidP="004E60F9">
      <w:pPr>
        <w:pStyle w:val="a7"/>
        <w:numPr>
          <w:ilvl w:val="0"/>
          <w:numId w:val="11"/>
        </w:numPr>
        <w:autoSpaceDE w:val="0"/>
        <w:autoSpaceDN w:val="0"/>
        <w:adjustRightInd w:val="0"/>
        <w:ind w:left="0" w:firstLine="709"/>
        <w:jc w:val="both"/>
        <w:rPr>
          <w:sz w:val="28"/>
          <w:szCs w:val="28"/>
        </w:rPr>
      </w:pPr>
      <w:r>
        <w:rPr>
          <w:sz w:val="28"/>
          <w:szCs w:val="28"/>
        </w:rPr>
        <w:t>Р</w:t>
      </w:r>
      <w:r w:rsidR="00CD4127" w:rsidRPr="00A84BF2">
        <w:rPr>
          <w:sz w:val="28"/>
          <w:szCs w:val="28"/>
        </w:rPr>
        <w:t xml:space="preserve">ешение вступает </w:t>
      </w:r>
      <w:r w:rsidR="006F5E45" w:rsidRPr="00A84BF2">
        <w:rPr>
          <w:sz w:val="28"/>
          <w:szCs w:val="28"/>
        </w:rPr>
        <w:t>в силу</w:t>
      </w:r>
      <w:r w:rsidR="00260C37" w:rsidRPr="00A84BF2">
        <w:rPr>
          <w:sz w:val="28"/>
          <w:szCs w:val="28"/>
        </w:rPr>
        <w:t xml:space="preserve"> с 01 марта 2025 года и действует до 01 марта 2031 года.</w:t>
      </w:r>
    </w:p>
    <w:p w:rsidR="00260C37" w:rsidRPr="00DB1D13" w:rsidRDefault="00260C37" w:rsidP="004E60F9">
      <w:pPr>
        <w:pStyle w:val="a7"/>
        <w:numPr>
          <w:ilvl w:val="0"/>
          <w:numId w:val="11"/>
        </w:numPr>
        <w:autoSpaceDE w:val="0"/>
        <w:autoSpaceDN w:val="0"/>
        <w:adjustRightInd w:val="0"/>
        <w:ind w:left="0" w:firstLine="709"/>
        <w:jc w:val="both"/>
        <w:rPr>
          <w:rFonts w:eastAsiaTheme="minorHAnsi"/>
          <w:sz w:val="28"/>
          <w:szCs w:val="28"/>
        </w:rPr>
      </w:pPr>
      <w:r w:rsidRPr="005F5F2C">
        <w:rPr>
          <w:rFonts w:eastAsiaTheme="minorHAnsi"/>
          <w:sz w:val="28"/>
          <w:szCs w:val="28"/>
        </w:rPr>
        <w:t xml:space="preserve">Решение подлежит официальному опубликованию в сетевом издании "Город и горожане" в информационно-телекоммуникационной сети </w:t>
      </w:r>
      <w:r w:rsidR="00175D6A">
        <w:rPr>
          <w:rFonts w:eastAsiaTheme="minorHAnsi"/>
          <w:sz w:val="28"/>
          <w:szCs w:val="28"/>
        </w:rPr>
        <w:t>«</w:t>
      </w:r>
      <w:r w:rsidRPr="005F5F2C">
        <w:rPr>
          <w:rFonts w:eastAsiaTheme="minorHAnsi"/>
          <w:sz w:val="28"/>
          <w:szCs w:val="28"/>
        </w:rPr>
        <w:t>Интернет</w:t>
      </w:r>
      <w:r w:rsidR="00175D6A">
        <w:rPr>
          <w:rFonts w:eastAsiaTheme="minorHAnsi"/>
          <w:sz w:val="28"/>
          <w:szCs w:val="28"/>
        </w:rPr>
        <w:t>»</w:t>
      </w:r>
      <w:r w:rsidRPr="005F5F2C">
        <w:rPr>
          <w:rFonts w:eastAsiaTheme="minorHAnsi"/>
          <w:sz w:val="28"/>
          <w:szCs w:val="28"/>
        </w:rPr>
        <w:t xml:space="preserve"> </w:t>
      </w:r>
      <w:hyperlink r:id="rId12" w:history="1">
        <w:r w:rsidRPr="00DB1D13">
          <w:rPr>
            <w:rFonts w:eastAsiaTheme="minorHAnsi"/>
            <w:sz w:val="28"/>
            <w:szCs w:val="28"/>
          </w:rPr>
          <w:t>http://www.gig26.ru</w:t>
        </w:r>
      </w:hyperlink>
      <w:r w:rsidRPr="00DB1D13">
        <w:rPr>
          <w:rFonts w:eastAsiaTheme="minorHAnsi"/>
          <w:sz w:val="28"/>
          <w:szCs w:val="28"/>
        </w:rPr>
        <w:t>.</w:t>
      </w:r>
    </w:p>
    <w:p w:rsidR="00260C37" w:rsidRPr="00DB1D13" w:rsidRDefault="00260C37" w:rsidP="00D82EC1">
      <w:pPr>
        <w:autoSpaceDE w:val="0"/>
        <w:autoSpaceDN w:val="0"/>
        <w:adjustRightInd w:val="0"/>
        <w:spacing w:after="0" w:line="240" w:lineRule="auto"/>
        <w:jc w:val="both"/>
        <w:rPr>
          <w:rFonts w:ascii="Times New Roman" w:hAnsi="Times New Roman"/>
          <w:sz w:val="28"/>
          <w:szCs w:val="28"/>
        </w:rPr>
      </w:pPr>
    </w:p>
    <w:p w:rsidR="002554B7" w:rsidRPr="00C3216A" w:rsidRDefault="002554B7" w:rsidP="00EB08CB">
      <w:pPr>
        <w:spacing w:after="0" w:line="240" w:lineRule="auto"/>
        <w:ind w:firstLine="709"/>
        <w:jc w:val="both"/>
        <w:rPr>
          <w:rFonts w:ascii="Times New Roman" w:hAnsi="Times New Roman"/>
          <w:sz w:val="28"/>
          <w:szCs w:val="28"/>
        </w:rPr>
      </w:pPr>
    </w:p>
    <w:p w:rsidR="002554B7" w:rsidRPr="00A447FC" w:rsidRDefault="002554B7" w:rsidP="002554B7">
      <w:pPr>
        <w:contextualSpacing/>
        <w:jc w:val="both"/>
        <w:rPr>
          <w:rFonts w:ascii="Times New Roman" w:hAnsi="Times New Roman"/>
          <w:sz w:val="28"/>
          <w:szCs w:val="28"/>
        </w:rPr>
      </w:pPr>
      <w:r w:rsidRPr="00A447FC">
        <w:rPr>
          <w:rFonts w:ascii="Times New Roman" w:hAnsi="Times New Roman"/>
          <w:sz w:val="28"/>
          <w:szCs w:val="28"/>
        </w:rPr>
        <w:t>Председатель Совета депутатов                             Глава ЗАТО г. Железногорск</w:t>
      </w:r>
    </w:p>
    <w:p w:rsidR="002554B7" w:rsidRPr="00A447FC" w:rsidRDefault="002554B7" w:rsidP="002554B7">
      <w:pPr>
        <w:contextualSpacing/>
        <w:jc w:val="both"/>
        <w:rPr>
          <w:rFonts w:ascii="Times New Roman" w:hAnsi="Times New Roman"/>
          <w:sz w:val="28"/>
          <w:szCs w:val="28"/>
        </w:rPr>
      </w:pPr>
      <w:r w:rsidRPr="00A447FC">
        <w:rPr>
          <w:rFonts w:ascii="Times New Roman" w:hAnsi="Times New Roman"/>
          <w:sz w:val="28"/>
          <w:szCs w:val="28"/>
        </w:rPr>
        <w:t xml:space="preserve">ЗАТО г. Железногорск  </w:t>
      </w:r>
      <w:r w:rsidRPr="00A447FC">
        <w:rPr>
          <w:rFonts w:ascii="Times New Roman" w:hAnsi="Times New Roman"/>
          <w:sz w:val="28"/>
          <w:szCs w:val="28"/>
        </w:rPr>
        <w:tab/>
      </w:r>
    </w:p>
    <w:p w:rsidR="00D82EC1" w:rsidRDefault="002554B7" w:rsidP="00DB1D13">
      <w:pPr>
        <w:contextualSpacing/>
        <w:jc w:val="both"/>
        <w:rPr>
          <w:sz w:val="28"/>
          <w:szCs w:val="28"/>
        </w:rPr>
      </w:pPr>
      <w:r w:rsidRPr="00A447FC">
        <w:rPr>
          <w:rFonts w:ascii="Times New Roman" w:hAnsi="Times New Roman"/>
          <w:sz w:val="28"/>
          <w:szCs w:val="28"/>
        </w:rPr>
        <w:t xml:space="preserve">                           </w:t>
      </w:r>
      <w:r w:rsidR="006E11A7">
        <w:rPr>
          <w:rFonts w:ascii="Times New Roman" w:hAnsi="Times New Roman"/>
          <w:sz w:val="28"/>
          <w:szCs w:val="28"/>
        </w:rPr>
        <w:t>С.Д.</w:t>
      </w:r>
      <w:r w:rsidR="007E1318">
        <w:rPr>
          <w:rFonts w:ascii="Times New Roman" w:hAnsi="Times New Roman"/>
          <w:sz w:val="28"/>
          <w:szCs w:val="28"/>
        </w:rPr>
        <w:t>П</w:t>
      </w:r>
      <w:r w:rsidR="006E11A7">
        <w:rPr>
          <w:rFonts w:ascii="Times New Roman" w:hAnsi="Times New Roman"/>
          <w:sz w:val="28"/>
          <w:szCs w:val="28"/>
        </w:rPr>
        <w:t>роскурнин</w:t>
      </w:r>
      <w:r w:rsidRPr="00A447FC">
        <w:rPr>
          <w:rFonts w:ascii="Times New Roman" w:hAnsi="Times New Roman"/>
          <w:sz w:val="28"/>
          <w:szCs w:val="28"/>
        </w:rPr>
        <w:t xml:space="preserve">                                                  </w:t>
      </w:r>
      <w:r>
        <w:rPr>
          <w:rFonts w:ascii="Times New Roman" w:hAnsi="Times New Roman"/>
          <w:sz w:val="28"/>
          <w:szCs w:val="28"/>
        </w:rPr>
        <w:t xml:space="preserve"> </w:t>
      </w:r>
      <w:r w:rsidRPr="00A447FC">
        <w:rPr>
          <w:rFonts w:ascii="Times New Roman" w:hAnsi="Times New Roman"/>
          <w:sz w:val="28"/>
          <w:szCs w:val="28"/>
        </w:rPr>
        <w:t xml:space="preserve">  </w:t>
      </w:r>
      <w:r w:rsidR="00DB1D13">
        <w:rPr>
          <w:rFonts w:ascii="Times New Roman" w:hAnsi="Times New Roman"/>
          <w:sz w:val="28"/>
          <w:szCs w:val="28"/>
        </w:rPr>
        <w:t>Д.М.Чернятин</w:t>
      </w:r>
      <w:r w:rsidR="00612F14">
        <w:rPr>
          <w:sz w:val="28"/>
          <w:szCs w:val="28"/>
        </w:rPr>
        <w:tab/>
      </w:r>
      <w:r w:rsidR="00612F14">
        <w:rPr>
          <w:sz w:val="28"/>
          <w:szCs w:val="28"/>
        </w:rPr>
        <w:tab/>
      </w:r>
      <w:r w:rsidR="00612F14">
        <w:rPr>
          <w:sz w:val="28"/>
          <w:szCs w:val="28"/>
        </w:rPr>
        <w:tab/>
      </w:r>
      <w:r w:rsidR="00612F14">
        <w:rPr>
          <w:sz w:val="28"/>
          <w:szCs w:val="28"/>
        </w:rPr>
        <w:tab/>
      </w:r>
      <w:r w:rsidR="00612F14">
        <w:rPr>
          <w:sz w:val="28"/>
          <w:szCs w:val="28"/>
        </w:rPr>
        <w:tab/>
      </w:r>
    </w:p>
    <w:p w:rsidR="00D82EC1" w:rsidRDefault="00D82EC1" w:rsidP="00612F14">
      <w:pPr>
        <w:pStyle w:val="ConsNormal"/>
        <w:widowControl/>
        <w:ind w:firstLine="709"/>
        <w:jc w:val="both"/>
        <w:rPr>
          <w:sz w:val="28"/>
          <w:szCs w:val="28"/>
        </w:rPr>
      </w:pPr>
    </w:p>
    <w:p w:rsidR="00D82EC1" w:rsidRDefault="00D82EC1" w:rsidP="00612F14">
      <w:pPr>
        <w:pStyle w:val="ConsNormal"/>
        <w:widowControl/>
        <w:ind w:firstLine="709"/>
        <w:jc w:val="both"/>
        <w:rPr>
          <w:sz w:val="28"/>
          <w:szCs w:val="28"/>
        </w:rPr>
      </w:pPr>
    </w:p>
    <w:sectPr w:rsidR="00D82EC1" w:rsidSect="00283A54">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126"/>
    <w:multiLevelType w:val="multilevel"/>
    <w:tmpl w:val="A2A8B400"/>
    <w:lvl w:ilvl="0">
      <w:start w:val="6"/>
      <w:numFmt w:val="decimal"/>
      <w:lvlText w:val="%1."/>
      <w:lvlJc w:val="left"/>
      <w:pPr>
        <w:ind w:left="450" w:hanging="450"/>
      </w:pPr>
      <w:rPr>
        <w:rFonts w:eastAsiaTheme="minorHAnsi" w:hint="default"/>
        <w:color w:val="auto"/>
        <w:sz w:val="28"/>
      </w:rPr>
    </w:lvl>
    <w:lvl w:ilvl="1">
      <w:start w:val="1"/>
      <w:numFmt w:val="decimal"/>
      <w:lvlText w:val="%1.%2."/>
      <w:lvlJc w:val="left"/>
      <w:pPr>
        <w:ind w:left="2010" w:hanging="450"/>
      </w:pPr>
      <w:rPr>
        <w:rFonts w:eastAsiaTheme="minorHAnsi" w:hint="default"/>
        <w:color w:val="auto"/>
        <w:sz w:val="28"/>
      </w:rPr>
    </w:lvl>
    <w:lvl w:ilvl="2">
      <w:start w:val="1"/>
      <w:numFmt w:val="decimal"/>
      <w:lvlText w:val="%1.%2.%3."/>
      <w:lvlJc w:val="left"/>
      <w:pPr>
        <w:ind w:left="1854" w:hanging="720"/>
      </w:pPr>
      <w:rPr>
        <w:rFonts w:eastAsiaTheme="minorHAnsi" w:hint="default"/>
        <w:color w:val="auto"/>
        <w:sz w:val="28"/>
      </w:rPr>
    </w:lvl>
    <w:lvl w:ilvl="3">
      <w:start w:val="1"/>
      <w:numFmt w:val="decimal"/>
      <w:lvlText w:val="%1.%2.%3.%4."/>
      <w:lvlJc w:val="left"/>
      <w:pPr>
        <w:ind w:left="2421" w:hanging="720"/>
      </w:pPr>
      <w:rPr>
        <w:rFonts w:eastAsiaTheme="minorHAnsi" w:hint="default"/>
        <w:color w:val="auto"/>
        <w:sz w:val="28"/>
      </w:rPr>
    </w:lvl>
    <w:lvl w:ilvl="4">
      <w:start w:val="1"/>
      <w:numFmt w:val="decimal"/>
      <w:lvlText w:val="%1.%2.%3.%4.%5."/>
      <w:lvlJc w:val="left"/>
      <w:pPr>
        <w:ind w:left="3348" w:hanging="1080"/>
      </w:pPr>
      <w:rPr>
        <w:rFonts w:eastAsiaTheme="minorHAnsi" w:hint="default"/>
        <w:color w:val="auto"/>
        <w:sz w:val="28"/>
      </w:rPr>
    </w:lvl>
    <w:lvl w:ilvl="5">
      <w:start w:val="1"/>
      <w:numFmt w:val="decimal"/>
      <w:lvlText w:val="%1.%2.%3.%4.%5.%6."/>
      <w:lvlJc w:val="left"/>
      <w:pPr>
        <w:ind w:left="3915" w:hanging="1080"/>
      </w:pPr>
      <w:rPr>
        <w:rFonts w:eastAsiaTheme="minorHAnsi" w:hint="default"/>
        <w:color w:val="auto"/>
        <w:sz w:val="28"/>
      </w:rPr>
    </w:lvl>
    <w:lvl w:ilvl="6">
      <w:start w:val="1"/>
      <w:numFmt w:val="decimal"/>
      <w:lvlText w:val="%1.%2.%3.%4.%5.%6.%7."/>
      <w:lvlJc w:val="left"/>
      <w:pPr>
        <w:ind w:left="4842" w:hanging="1440"/>
      </w:pPr>
      <w:rPr>
        <w:rFonts w:eastAsiaTheme="minorHAnsi" w:hint="default"/>
        <w:color w:val="auto"/>
        <w:sz w:val="28"/>
      </w:rPr>
    </w:lvl>
    <w:lvl w:ilvl="7">
      <w:start w:val="1"/>
      <w:numFmt w:val="decimal"/>
      <w:lvlText w:val="%1.%2.%3.%4.%5.%6.%7.%8."/>
      <w:lvlJc w:val="left"/>
      <w:pPr>
        <w:ind w:left="5409" w:hanging="1440"/>
      </w:pPr>
      <w:rPr>
        <w:rFonts w:eastAsiaTheme="minorHAnsi" w:hint="default"/>
        <w:color w:val="auto"/>
        <w:sz w:val="28"/>
      </w:rPr>
    </w:lvl>
    <w:lvl w:ilvl="8">
      <w:start w:val="1"/>
      <w:numFmt w:val="decimal"/>
      <w:lvlText w:val="%1.%2.%3.%4.%5.%6.%7.%8.%9."/>
      <w:lvlJc w:val="left"/>
      <w:pPr>
        <w:ind w:left="6336" w:hanging="1800"/>
      </w:pPr>
      <w:rPr>
        <w:rFonts w:eastAsiaTheme="minorHAnsi" w:hint="default"/>
        <w:color w:val="auto"/>
        <w:sz w:val="28"/>
      </w:rPr>
    </w:lvl>
  </w:abstractNum>
  <w:abstractNum w:abstractNumId="1">
    <w:nsid w:val="0F450CF1"/>
    <w:multiLevelType w:val="multilevel"/>
    <w:tmpl w:val="7A8E1CD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AA71BFF"/>
    <w:multiLevelType w:val="multilevel"/>
    <w:tmpl w:val="FCA6334E"/>
    <w:lvl w:ilvl="0">
      <w:start w:val="1"/>
      <w:numFmt w:val="decimal"/>
      <w:lvlText w:val="%1."/>
      <w:lvlJc w:val="left"/>
      <w:pPr>
        <w:ind w:left="928" w:hanging="360"/>
      </w:pPr>
      <w:rPr>
        <w:rFonts w:cs="Times New Roman" w:hint="default"/>
        <w:color w:val="auto"/>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38"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116" w:hanging="1080"/>
      </w:pPr>
      <w:rPr>
        <w:rFonts w:cs="Times New Roman" w:hint="default"/>
      </w:rPr>
    </w:lvl>
    <w:lvl w:ilvl="5">
      <w:start w:val="1"/>
      <w:numFmt w:val="decimal"/>
      <w:isLgl/>
      <w:lvlText w:val="%1.%2.%3.%4.%5.%6."/>
      <w:lvlJc w:val="left"/>
      <w:pPr>
        <w:ind w:left="2585" w:hanging="1440"/>
      </w:pPr>
      <w:rPr>
        <w:rFonts w:cs="Times New Roman" w:hint="default"/>
      </w:rPr>
    </w:lvl>
    <w:lvl w:ilvl="6">
      <w:start w:val="1"/>
      <w:numFmt w:val="decimal"/>
      <w:isLgl/>
      <w:lvlText w:val="%1.%2.%3.%4.%5.%6.%7."/>
      <w:lvlJc w:val="left"/>
      <w:pPr>
        <w:ind w:left="3054" w:hanging="1800"/>
      </w:pPr>
      <w:rPr>
        <w:rFonts w:cs="Times New Roman" w:hint="default"/>
      </w:rPr>
    </w:lvl>
    <w:lvl w:ilvl="7">
      <w:start w:val="1"/>
      <w:numFmt w:val="decimal"/>
      <w:isLgl/>
      <w:lvlText w:val="%1.%2.%3.%4.%5.%6.%7.%8."/>
      <w:lvlJc w:val="left"/>
      <w:pPr>
        <w:ind w:left="3163" w:hanging="1800"/>
      </w:pPr>
      <w:rPr>
        <w:rFonts w:cs="Times New Roman" w:hint="default"/>
      </w:rPr>
    </w:lvl>
    <w:lvl w:ilvl="8">
      <w:start w:val="1"/>
      <w:numFmt w:val="decimal"/>
      <w:isLgl/>
      <w:lvlText w:val="%1.%2.%3.%4.%5.%6.%7.%8.%9."/>
      <w:lvlJc w:val="left"/>
      <w:pPr>
        <w:ind w:left="3632" w:hanging="2160"/>
      </w:pPr>
      <w:rPr>
        <w:rFonts w:cs="Times New Roman" w:hint="default"/>
      </w:rPr>
    </w:lvl>
  </w:abstractNum>
  <w:abstractNum w:abstractNumId="3">
    <w:nsid w:val="30473E15"/>
    <w:multiLevelType w:val="multilevel"/>
    <w:tmpl w:val="E2CA0EF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896213B"/>
    <w:multiLevelType w:val="multilevel"/>
    <w:tmpl w:val="1B224E52"/>
    <w:lvl w:ilvl="0">
      <w:start w:val="1"/>
      <w:numFmt w:val="decimal"/>
      <w:lvlText w:val="%1."/>
      <w:lvlJc w:val="left"/>
      <w:pPr>
        <w:ind w:left="675" w:hanging="675"/>
      </w:pPr>
      <w:rPr>
        <w:rFonts w:ascii="Times New Roman" w:eastAsia="Times New Roman" w:hAnsi="Times New Roman" w:cs="Arial"/>
      </w:rPr>
    </w:lvl>
    <w:lvl w:ilvl="1">
      <w:start w:val="1"/>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abstractNum w:abstractNumId="5">
    <w:nsid w:val="4E206B17"/>
    <w:multiLevelType w:val="hybridMultilevel"/>
    <w:tmpl w:val="373AF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ED548E"/>
    <w:multiLevelType w:val="hybridMultilevel"/>
    <w:tmpl w:val="05143C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7150ED"/>
    <w:multiLevelType w:val="multilevel"/>
    <w:tmpl w:val="53A8C2F4"/>
    <w:lvl w:ilvl="0">
      <w:start w:val="1"/>
      <w:numFmt w:val="decimal"/>
      <w:lvlText w:val="%1."/>
      <w:lvlJc w:val="left"/>
      <w:pPr>
        <w:ind w:left="1744" w:hanging="103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3AB621D"/>
    <w:multiLevelType w:val="multilevel"/>
    <w:tmpl w:val="A2A8B400"/>
    <w:lvl w:ilvl="0">
      <w:start w:val="6"/>
      <w:numFmt w:val="decimal"/>
      <w:lvlText w:val="%1."/>
      <w:lvlJc w:val="left"/>
      <w:pPr>
        <w:ind w:left="450" w:hanging="450"/>
      </w:pPr>
      <w:rPr>
        <w:rFonts w:eastAsiaTheme="minorHAnsi" w:hint="default"/>
        <w:color w:val="auto"/>
        <w:sz w:val="28"/>
      </w:rPr>
    </w:lvl>
    <w:lvl w:ilvl="1">
      <w:start w:val="1"/>
      <w:numFmt w:val="decimal"/>
      <w:lvlText w:val="%1.%2."/>
      <w:lvlJc w:val="left"/>
      <w:pPr>
        <w:ind w:left="5837" w:hanging="450"/>
      </w:pPr>
      <w:rPr>
        <w:rFonts w:eastAsiaTheme="minorHAnsi" w:hint="default"/>
        <w:color w:val="auto"/>
        <w:sz w:val="28"/>
      </w:rPr>
    </w:lvl>
    <w:lvl w:ilvl="2">
      <w:start w:val="1"/>
      <w:numFmt w:val="decimal"/>
      <w:lvlText w:val="%1.%2.%3."/>
      <w:lvlJc w:val="left"/>
      <w:pPr>
        <w:ind w:left="1854" w:hanging="720"/>
      </w:pPr>
      <w:rPr>
        <w:rFonts w:eastAsiaTheme="minorHAnsi" w:hint="default"/>
        <w:color w:val="auto"/>
        <w:sz w:val="28"/>
      </w:rPr>
    </w:lvl>
    <w:lvl w:ilvl="3">
      <w:start w:val="1"/>
      <w:numFmt w:val="decimal"/>
      <w:lvlText w:val="%1.%2.%3.%4."/>
      <w:lvlJc w:val="left"/>
      <w:pPr>
        <w:ind w:left="2421" w:hanging="720"/>
      </w:pPr>
      <w:rPr>
        <w:rFonts w:eastAsiaTheme="minorHAnsi" w:hint="default"/>
        <w:color w:val="auto"/>
        <w:sz w:val="28"/>
      </w:rPr>
    </w:lvl>
    <w:lvl w:ilvl="4">
      <w:start w:val="1"/>
      <w:numFmt w:val="decimal"/>
      <w:lvlText w:val="%1.%2.%3.%4.%5."/>
      <w:lvlJc w:val="left"/>
      <w:pPr>
        <w:ind w:left="3348" w:hanging="1080"/>
      </w:pPr>
      <w:rPr>
        <w:rFonts w:eastAsiaTheme="minorHAnsi" w:hint="default"/>
        <w:color w:val="auto"/>
        <w:sz w:val="28"/>
      </w:rPr>
    </w:lvl>
    <w:lvl w:ilvl="5">
      <w:start w:val="1"/>
      <w:numFmt w:val="decimal"/>
      <w:lvlText w:val="%1.%2.%3.%4.%5.%6."/>
      <w:lvlJc w:val="left"/>
      <w:pPr>
        <w:ind w:left="3915" w:hanging="1080"/>
      </w:pPr>
      <w:rPr>
        <w:rFonts w:eastAsiaTheme="minorHAnsi" w:hint="default"/>
        <w:color w:val="auto"/>
        <w:sz w:val="28"/>
      </w:rPr>
    </w:lvl>
    <w:lvl w:ilvl="6">
      <w:start w:val="1"/>
      <w:numFmt w:val="decimal"/>
      <w:lvlText w:val="%1.%2.%3.%4.%5.%6.%7."/>
      <w:lvlJc w:val="left"/>
      <w:pPr>
        <w:ind w:left="4842" w:hanging="1440"/>
      </w:pPr>
      <w:rPr>
        <w:rFonts w:eastAsiaTheme="minorHAnsi" w:hint="default"/>
        <w:color w:val="auto"/>
        <w:sz w:val="28"/>
      </w:rPr>
    </w:lvl>
    <w:lvl w:ilvl="7">
      <w:start w:val="1"/>
      <w:numFmt w:val="decimal"/>
      <w:lvlText w:val="%1.%2.%3.%4.%5.%6.%7.%8."/>
      <w:lvlJc w:val="left"/>
      <w:pPr>
        <w:ind w:left="5409" w:hanging="1440"/>
      </w:pPr>
      <w:rPr>
        <w:rFonts w:eastAsiaTheme="minorHAnsi" w:hint="default"/>
        <w:color w:val="auto"/>
        <w:sz w:val="28"/>
      </w:rPr>
    </w:lvl>
    <w:lvl w:ilvl="8">
      <w:start w:val="1"/>
      <w:numFmt w:val="decimal"/>
      <w:lvlText w:val="%1.%2.%3.%4.%5.%6.%7.%8.%9."/>
      <w:lvlJc w:val="left"/>
      <w:pPr>
        <w:ind w:left="6336" w:hanging="1800"/>
      </w:pPr>
      <w:rPr>
        <w:rFonts w:eastAsiaTheme="minorHAnsi" w:hint="default"/>
        <w:color w:val="auto"/>
        <w:sz w:val="28"/>
      </w:rPr>
    </w:lvl>
  </w:abstractNum>
  <w:abstractNum w:abstractNumId="9">
    <w:nsid w:val="66785F8B"/>
    <w:multiLevelType w:val="multilevel"/>
    <w:tmpl w:val="E9029E2E"/>
    <w:lvl w:ilvl="0">
      <w:start w:val="1"/>
      <w:numFmt w:val="decimal"/>
      <w:lvlText w:val="%1."/>
      <w:lvlJc w:val="left"/>
      <w:pPr>
        <w:ind w:left="1380" w:hanging="675"/>
      </w:pPr>
      <w:rPr>
        <w:rFonts w:eastAsia="Calibri" w:hint="default"/>
      </w:rPr>
    </w:lvl>
    <w:lvl w:ilvl="1">
      <w:start w:val="1"/>
      <w:numFmt w:val="decimal"/>
      <w:isLgl/>
      <w:lvlText w:val="%1.%2."/>
      <w:lvlJc w:val="left"/>
      <w:pPr>
        <w:ind w:left="1425" w:hanging="720"/>
      </w:pPr>
      <w:rPr>
        <w:rFonts w:eastAsia="Calibri" w:hint="default"/>
      </w:rPr>
    </w:lvl>
    <w:lvl w:ilvl="2">
      <w:start w:val="1"/>
      <w:numFmt w:val="decimal"/>
      <w:isLgl/>
      <w:lvlText w:val="%1.%2.%3."/>
      <w:lvlJc w:val="left"/>
      <w:pPr>
        <w:ind w:left="1425" w:hanging="720"/>
      </w:pPr>
      <w:rPr>
        <w:rFonts w:eastAsia="Calibri" w:hint="default"/>
      </w:rPr>
    </w:lvl>
    <w:lvl w:ilvl="3">
      <w:start w:val="1"/>
      <w:numFmt w:val="decimal"/>
      <w:isLgl/>
      <w:lvlText w:val="%1.%2.%3.%4."/>
      <w:lvlJc w:val="left"/>
      <w:pPr>
        <w:ind w:left="1785" w:hanging="1080"/>
      </w:pPr>
      <w:rPr>
        <w:rFonts w:eastAsia="Calibri" w:hint="default"/>
      </w:rPr>
    </w:lvl>
    <w:lvl w:ilvl="4">
      <w:start w:val="1"/>
      <w:numFmt w:val="decimal"/>
      <w:isLgl/>
      <w:lvlText w:val="%1.%2.%3.%4.%5."/>
      <w:lvlJc w:val="left"/>
      <w:pPr>
        <w:ind w:left="1785" w:hanging="1080"/>
      </w:pPr>
      <w:rPr>
        <w:rFonts w:eastAsia="Calibri" w:hint="default"/>
      </w:rPr>
    </w:lvl>
    <w:lvl w:ilvl="5">
      <w:start w:val="1"/>
      <w:numFmt w:val="decimal"/>
      <w:isLgl/>
      <w:lvlText w:val="%1.%2.%3.%4.%5.%6."/>
      <w:lvlJc w:val="left"/>
      <w:pPr>
        <w:ind w:left="2145" w:hanging="1440"/>
      </w:pPr>
      <w:rPr>
        <w:rFonts w:eastAsia="Calibri" w:hint="default"/>
      </w:rPr>
    </w:lvl>
    <w:lvl w:ilvl="6">
      <w:start w:val="1"/>
      <w:numFmt w:val="decimal"/>
      <w:isLgl/>
      <w:lvlText w:val="%1.%2.%3.%4.%5.%6.%7."/>
      <w:lvlJc w:val="left"/>
      <w:pPr>
        <w:ind w:left="2505" w:hanging="1800"/>
      </w:pPr>
      <w:rPr>
        <w:rFonts w:eastAsia="Calibri" w:hint="default"/>
      </w:rPr>
    </w:lvl>
    <w:lvl w:ilvl="7">
      <w:start w:val="1"/>
      <w:numFmt w:val="decimal"/>
      <w:isLgl/>
      <w:lvlText w:val="%1.%2.%3.%4.%5.%6.%7.%8."/>
      <w:lvlJc w:val="left"/>
      <w:pPr>
        <w:ind w:left="2505" w:hanging="1800"/>
      </w:pPr>
      <w:rPr>
        <w:rFonts w:eastAsia="Calibri" w:hint="default"/>
      </w:rPr>
    </w:lvl>
    <w:lvl w:ilvl="8">
      <w:start w:val="1"/>
      <w:numFmt w:val="decimal"/>
      <w:isLgl/>
      <w:lvlText w:val="%1.%2.%3.%4.%5.%6.%7.%8.%9."/>
      <w:lvlJc w:val="left"/>
      <w:pPr>
        <w:ind w:left="2865" w:hanging="2160"/>
      </w:pPr>
      <w:rPr>
        <w:rFonts w:eastAsia="Calibri" w:hint="default"/>
      </w:rPr>
    </w:lvl>
  </w:abstractNum>
  <w:abstractNum w:abstractNumId="10">
    <w:nsid w:val="7AFB3F08"/>
    <w:multiLevelType w:val="hybridMultilevel"/>
    <w:tmpl w:val="35FC4CB2"/>
    <w:lvl w:ilvl="0" w:tplc="CBD8D6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0"/>
  </w:num>
  <w:num w:numId="6">
    <w:abstractNumId w:val="10"/>
  </w:num>
  <w:num w:numId="7">
    <w:abstractNumId w:val="3"/>
  </w:num>
  <w:num w:numId="8">
    <w:abstractNumId w:val="5"/>
  </w:num>
  <w:num w:numId="9">
    <w:abstractNumId w:val="9"/>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728E"/>
    <w:rsid w:val="000059FD"/>
    <w:rsid w:val="00013466"/>
    <w:rsid w:val="00013497"/>
    <w:rsid w:val="00025C0F"/>
    <w:rsid w:val="000278A1"/>
    <w:rsid w:val="00076A08"/>
    <w:rsid w:val="0008221D"/>
    <w:rsid w:val="00084465"/>
    <w:rsid w:val="00090859"/>
    <w:rsid w:val="000A57FF"/>
    <w:rsid w:val="000B387C"/>
    <w:rsid w:val="000C1BC3"/>
    <w:rsid w:val="000C5B85"/>
    <w:rsid w:val="000F4155"/>
    <w:rsid w:val="00100B9C"/>
    <w:rsid w:val="00126DEA"/>
    <w:rsid w:val="00127E5A"/>
    <w:rsid w:val="0013181C"/>
    <w:rsid w:val="00141A01"/>
    <w:rsid w:val="0014513B"/>
    <w:rsid w:val="001519F4"/>
    <w:rsid w:val="00152A84"/>
    <w:rsid w:val="00153136"/>
    <w:rsid w:val="00163DAD"/>
    <w:rsid w:val="00175D6A"/>
    <w:rsid w:val="0019045D"/>
    <w:rsid w:val="001B4D6C"/>
    <w:rsid w:val="001C08EE"/>
    <w:rsid w:val="001E448F"/>
    <w:rsid w:val="001F17B6"/>
    <w:rsid w:val="00233EBD"/>
    <w:rsid w:val="00250FA6"/>
    <w:rsid w:val="002554B7"/>
    <w:rsid w:val="00260C37"/>
    <w:rsid w:val="002676BA"/>
    <w:rsid w:val="00280F8F"/>
    <w:rsid w:val="00283A54"/>
    <w:rsid w:val="002922E8"/>
    <w:rsid w:val="002A7EB9"/>
    <w:rsid w:val="002B05F9"/>
    <w:rsid w:val="002C1F1D"/>
    <w:rsid w:val="002C67AA"/>
    <w:rsid w:val="002D443C"/>
    <w:rsid w:val="002F096E"/>
    <w:rsid w:val="002F2827"/>
    <w:rsid w:val="003051F6"/>
    <w:rsid w:val="00331009"/>
    <w:rsid w:val="00331FC7"/>
    <w:rsid w:val="00347630"/>
    <w:rsid w:val="003524DA"/>
    <w:rsid w:val="00360D8D"/>
    <w:rsid w:val="0036519B"/>
    <w:rsid w:val="003748A0"/>
    <w:rsid w:val="003B7BF6"/>
    <w:rsid w:val="003C50F8"/>
    <w:rsid w:val="003D447F"/>
    <w:rsid w:val="0042390E"/>
    <w:rsid w:val="00425D56"/>
    <w:rsid w:val="00430FD1"/>
    <w:rsid w:val="004347C0"/>
    <w:rsid w:val="0044395E"/>
    <w:rsid w:val="00446300"/>
    <w:rsid w:val="00454D30"/>
    <w:rsid w:val="00491003"/>
    <w:rsid w:val="00495656"/>
    <w:rsid w:val="004A662D"/>
    <w:rsid w:val="004B6EAD"/>
    <w:rsid w:val="004C25C3"/>
    <w:rsid w:val="004D4157"/>
    <w:rsid w:val="004D5EAB"/>
    <w:rsid w:val="004E467A"/>
    <w:rsid w:val="004E60F9"/>
    <w:rsid w:val="00507176"/>
    <w:rsid w:val="0051568B"/>
    <w:rsid w:val="0052394E"/>
    <w:rsid w:val="00535994"/>
    <w:rsid w:val="00543F48"/>
    <w:rsid w:val="00544CB5"/>
    <w:rsid w:val="00571F0B"/>
    <w:rsid w:val="00582671"/>
    <w:rsid w:val="00593421"/>
    <w:rsid w:val="005A6148"/>
    <w:rsid w:val="005B64F5"/>
    <w:rsid w:val="005B76D4"/>
    <w:rsid w:val="005C1B9A"/>
    <w:rsid w:val="005C3900"/>
    <w:rsid w:val="005C4873"/>
    <w:rsid w:val="005C769A"/>
    <w:rsid w:val="005D188F"/>
    <w:rsid w:val="005F5F2C"/>
    <w:rsid w:val="0061157E"/>
    <w:rsid w:val="00612F14"/>
    <w:rsid w:val="00640C75"/>
    <w:rsid w:val="00642D0A"/>
    <w:rsid w:val="00663088"/>
    <w:rsid w:val="00663752"/>
    <w:rsid w:val="006676C1"/>
    <w:rsid w:val="0068129C"/>
    <w:rsid w:val="00690C39"/>
    <w:rsid w:val="00695252"/>
    <w:rsid w:val="006A174B"/>
    <w:rsid w:val="006A7F3A"/>
    <w:rsid w:val="006D1583"/>
    <w:rsid w:val="006E11A7"/>
    <w:rsid w:val="006F1E11"/>
    <w:rsid w:val="006F5E45"/>
    <w:rsid w:val="00717F4C"/>
    <w:rsid w:val="00720B69"/>
    <w:rsid w:val="00726CBA"/>
    <w:rsid w:val="00727038"/>
    <w:rsid w:val="00777ED2"/>
    <w:rsid w:val="007A0254"/>
    <w:rsid w:val="007A6E9A"/>
    <w:rsid w:val="007B0A05"/>
    <w:rsid w:val="007B1D9D"/>
    <w:rsid w:val="007B66CB"/>
    <w:rsid w:val="007B76D8"/>
    <w:rsid w:val="007D28DD"/>
    <w:rsid w:val="007D3C7C"/>
    <w:rsid w:val="007D7CBC"/>
    <w:rsid w:val="007E1318"/>
    <w:rsid w:val="007F5CDC"/>
    <w:rsid w:val="008002E1"/>
    <w:rsid w:val="0080098E"/>
    <w:rsid w:val="008014DD"/>
    <w:rsid w:val="00803256"/>
    <w:rsid w:val="00804A77"/>
    <w:rsid w:val="008054C9"/>
    <w:rsid w:val="008079B1"/>
    <w:rsid w:val="00822F62"/>
    <w:rsid w:val="00851737"/>
    <w:rsid w:val="00855B75"/>
    <w:rsid w:val="00860C88"/>
    <w:rsid w:val="008703EA"/>
    <w:rsid w:val="00881E25"/>
    <w:rsid w:val="008A5AFC"/>
    <w:rsid w:val="008B0AD9"/>
    <w:rsid w:val="008C1FAF"/>
    <w:rsid w:val="008C68BB"/>
    <w:rsid w:val="008C7759"/>
    <w:rsid w:val="008E42BA"/>
    <w:rsid w:val="00910C20"/>
    <w:rsid w:val="00951E14"/>
    <w:rsid w:val="00984D0C"/>
    <w:rsid w:val="009904C6"/>
    <w:rsid w:val="009942A8"/>
    <w:rsid w:val="009A52A8"/>
    <w:rsid w:val="009A7D65"/>
    <w:rsid w:val="009B48E3"/>
    <w:rsid w:val="009D0617"/>
    <w:rsid w:val="00A01318"/>
    <w:rsid w:val="00A117ED"/>
    <w:rsid w:val="00A460F3"/>
    <w:rsid w:val="00A82BDC"/>
    <w:rsid w:val="00A84BF2"/>
    <w:rsid w:val="00A968B8"/>
    <w:rsid w:val="00AA049A"/>
    <w:rsid w:val="00AC0EA2"/>
    <w:rsid w:val="00B012D7"/>
    <w:rsid w:val="00B21522"/>
    <w:rsid w:val="00B26AE4"/>
    <w:rsid w:val="00B33FE7"/>
    <w:rsid w:val="00B53B2E"/>
    <w:rsid w:val="00B567E2"/>
    <w:rsid w:val="00B72796"/>
    <w:rsid w:val="00B80569"/>
    <w:rsid w:val="00B825D0"/>
    <w:rsid w:val="00B90F3D"/>
    <w:rsid w:val="00BB728E"/>
    <w:rsid w:val="00BC2ABF"/>
    <w:rsid w:val="00BC42BB"/>
    <w:rsid w:val="00BC525B"/>
    <w:rsid w:val="00BF6436"/>
    <w:rsid w:val="00C14A05"/>
    <w:rsid w:val="00C32C1D"/>
    <w:rsid w:val="00C40A40"/>
    <w:rsid w:val="00C443B2"/>
    <w:rsid w:val="00C55F52"/>
    <w:rsid w:val="00C922D8"/>
    <w:rsid w:val="00C932F0"/>
    <w:rsid w:val="00C94721"/>
    <w:rsid w:val="00C95AC0"/>
    <w:rsid w:val="00CA68A6"/>
    <w:rsid w:val="00CB7035"/>
    <w:rsid w:val="00CC14DE"/>
    <w:rsid w:val="00CD4127"/>
    <w:rsid w:val="00CE679F"/>
    <w:rsid w:val="00CF098D"/>
    <w:rsid w:val="00D05369"/>
    <w:rsid w:val="00D36DAD"/>
    <w:rsid w:val="00D44152"/>
    <w:rsid w:val="00D7685C"/>
    <w:rsid w:val="00D82EC1"/>
    <w:rsid w:val="00D96AF8"/>
    <w:rsid w:val="00DA1BAF"/>
    <w:rsid w:val="00DB1D13"/>
    <w:rsid w:val="00DE7038"/>
    <w:rsid w:val="00DF19A2"/>
    <w:rsid w:val="00DF6D6B"/>
    <w:rsid w:val="00E0099B"/>
    <w:rsid w:val="00E11649"/>
    <w:rsid w:val="00E141F0"/>
    <w:rsid w:val="00E1578D"/>
    <w:rsid w:val="00E23E29"/>
    <w:rsid w:val="00E35254"/>
    <w:rsid w:val="00E37AEB"/>
    <w:rsid w:val="00E538CE"/>
    <w:rsid w:val="00E664A8"/>
    <w:rsid w:val="00E73491"/>
    <w:rsid w:val="00E76E02"/>
    <w:rsid w:val="00EB08CB"/>
    <w:rsid w:val="00EB0FF1"/>
    <w:rsid w:val="00EC6A55"/>
    <w:rsid w:val="00ED33C0"/>
    <w:rsid w:val="00EF7BAF"/>
    <w:rsid w:val="00F06E78"/>
    <w:rsid w:val="00F24473"/>
    <w:rsid w:val="00F301D9"/>
    <w:rsid w:val="00F43EBF"/>
    <w:rsid w:val="00F576F1"/>
    <w:rsid w:val="00F658A7"/>
    <w:rsid w:val="00F75662"/>
    <w:rsid w:val="00FC7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425D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customStyle="1" w:styleId="ConsPlusNormal">
    <w:name w:val="ConsPlusNormal"/>
    <w:rsid w:val="00E00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0099B"/>
    <w:pPr>
      <w:spacing w:after="0" w:line="240" w:lineRule="auto"/>
      <w:ind w:left="708"/>
    </w:pPr>
    <w:rPr>
      <w:rFonts w:ascii="Times New Roman" w:eastAsia="Times New Roman" w:hAnsi="Times New Roman"/>
      <w:sz w:val="20"/>
      <w:szCs w:val="20"/>
      <w:lang w:eastAsia="ru-RU"/>
    </w:rPr>
  </w:style>
  <w:style w:type="paragraph" w:customStyle="1" w:styleId="ConsNormal">
    <w:name w:val="ConsNormal"/>
    <w:rsid w:val="00E0099B"/>
    <w:pPr>
      <w:widowControl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uiPriority w:val="99"/>
    <w:rsid w:val="002554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425D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425D56"/>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CC14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657911">
      <w:bodyDiv w:val="1"/>
      <w:marLeft w:val="0"/>
      <w:marRight w:val="0"/>
      <w:marTop w:val="0"/>
      <w:marBottom w:val="0"/>
      <w:divBdr>
        <w:top w:val="none" w:sz="0" w:space="0" w:color="auto"/>
        <w:left w:val="none" w:sz="0" w:space="0" w:color="auto"/>
        <w:bottom w:val="none" w:sz="0" w:space="0" w:color="auto"/>
        <w:right w:val="none" w:sz="0" w:space="0" w:color="auto"/>
      </w:divBdr>
    </w:div>
    <w:div w:id="6689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10A2D8C3BA128524590520478286B17AE4ED713D7C684B30B638A14F7F446CD07F8D8A64CA02DCEE8E48A02C1BA2C3CF8C88C328C2FD37G7o1J"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EA10A2D8C3BA128524590520478286B17AE4ED753E7F684B30B638A14F7F446CD07F8D8A64CA06DEEE8E48A02C1BA2C3CF8C88C328C2FD37G7o1J" TargetMode="External"/><Relationship Id="rId12" Type="http://schemas.openxmlformats.org/officeDocument/2006/relationships/hyperlink" Target="http://www.gig2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83146&amp;dst=14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146&amp;dst=259" TargetMode="External"/><Relationship Id="rId4" Type="http://schemas.openxmlformats.org/officeDocument/2006/relationships/settings" Target="settings.xml"/><Relationship Id="rId9" Type="http://schemas.openxmlformats.org/officeDocument/2006/relationships/hyperlink" Target="consultantplus://offline/ref=EA10A2D8C3BA128524590520478286B17AE4E375397C684B30B638A14F7F446CD07F8D8A64CA06D9E18E48A02C1BA2C3CF8C88C328C2FD37G7o1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3B4D1-2BF0-441A-A50B-8DAC175B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borodina</cp:lastModifiedBy>
  <cp:revision>3</cp:revision>
  <cp:lastPrinted>2025-02-19T08:44:00Z</cp:lastPrinted>
  <dcterms:created xsi:type="dcterms:W3CDTF">2025-02-20T10:25:00Z</dcterms:created>
  <dcterms:modified xsi:type="dcterms:W3CDTF">2025-02-20T10:27:00Z</dcterms:modified>
</cp:coreProperties>
</file>