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57" w:rsidRDefault="00BD0157" w:rsidP="00BD015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157" w:rsidRPr="00247015" w:rsidRDefault="00BD0157" w:rsidP="00BD0157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BD0157" w:rsidRDefault="00BD0157" w:rsidP="00BD015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BD0157" w:rsidRPr="00104A23" w:rsidRDefault="00BD0157" w:rsidP="00BD015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BD0157" w:rsidRPr="00B306E0" w:rsidRDefault="00BD0157" w:rsidP="00BD0157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BD0157" w:rsidRPr="00617CC0" w:rsidRDefault="00FD11B1" w:rsidP="00BD0157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</w:t>
      </w:r>
      <w:r w:rsidRPr="00E52E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2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2E99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9.4pt" o:ole="">
            <v:imagedata r:id="rId5" o:title=""/>
          </v:shape>
          <o:OLEObject Type="Embed" ProgID="MSWordArt.2" ShapeID="_x0000_i1027" DrawAspect="Content" ObjectID="_1804583742" r:id="rId6">
            <o:FieldCodes>\s</o:FieldCodes>
          </o:OLEObject>
        </w:object>
      </w:r>
      <w:r w:rsidRPr="00E52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50-539Р</w:t>
      </w:r>
    </w:p>
    <w:p w:rsidR="00BD0157" w:rsidRPr="00247015" w:rsidRDefault="00BD0157" w:rsidP="00BD0157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BD0157" w:rsidRDefault="00BD0157" w:rsidP="00BD015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 26.05.2022 № 18-214Р «</w:t>
      </w:r>
      <w:r>
        <w:rPr>
          <w:rFonts w:ascii="Times New Roman" w:hAnsi="Times New Roman"/>
          <w:sz w:val="28"/>
          <w:szCs w:val="28"/>
        </w:rPr>
        <w:t>Об утверждении Положения о Счетной палате закрытого административно-территориального образования город Железногорск Красноярского края»</w:t>
      </w:r>
    </w:p>
    <w:p w:rsidR="00BD0157" w:rsidRDefault="00BD0157" w:rsidP="00BD0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Pr="00BD015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D01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015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BD01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10.07.2023 № 287-ФЗ «О внесении изменений в отдельные законодательные акты Российской Федерации»,</w:t>
      </w:r>
      <w:r w:rsidRPr="00BD015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BD01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015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015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157" w:rsidRDefault="00BD0157" w:rsidP="00BD01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D0157" w:rsidRDefault="00BD0157" w:rsidP="00BD01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решение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от 26.05.2022 № 18-214Р «</w:t>
      </w:r>
      <w:r>
        <w:rPr>
          <w:rFonts w:ascii="Times New Roman" w:hAnsi="Times New Roman"/>
          <w:sz w:val="28"/>
          <w:szCs w:val="28"/>
        </w:rPr>
        <w:t>Об утверждении Положения о Счетной палате закрытого административно-территориального образования город Железногорск Красноярского края» (далее – Решение) следующие изменения:</w:t>
      </w:r>
    </w:p>
    <w:p w:rsidR="00BD0157" w:rsidRDefault="00BD0157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преамбуле Решения слова «Федеральным законом от 07.02.2011 № 6-ФЗ 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«Федеральным законом от 07.02.2011 № 6-ФЗ «</w:t>
      </w:r>
      <w:r w:rsidRPr="00BD0157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2A3BAF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BD0157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3BAF">
        <w:rPr>
          <w:rFonts w:ascii="Times New Roman" w:hAnsi="Times New Roman" w:cs="Times New Roman"/>
          <w:sz w:val="28"/>
          <w:szCs w:val="28"/>
        </w:rPr>
        <w:t>.</w:t>
      </w:r>
    </w:p>
    <w:p w:rsidR="00346E0B" w:rsidRDefault="002A3BAF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46E0B">
        <w:rPr>
          <w:rFonts w:ascii="Times New Roman" w:hAnsi="Times New Roman" w:cs="Times New Roman"/>
          <w:sz w:val="28"/>
          <w:szCs w:val="28"/>
        </w:rPr>
        <w:t>Пункт 3.5 приложения к Решению после слов «</w:t>
      </w:r>
      <w:r w:rsidR="00346E0B"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346E0B"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Абзац второй пункта 4.4 приложения к Решению после слов «</w:t>
      </w:r>
      <w:r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3 пункта 13.1 приложения к Решению после слов «органов Красноярского края» дополнить словами «</w:t>
      </w:r>
      <w:r w:rsidR="00FF6112">
        <w:rPr>
          <w:rFonts w:ascii="Times New Roman" w:hAnsi="Times New Roman" w:cs="Times New Roman"/>
          <w:sz w:val="28"/>
          <w:szCs w:val="28"/>
        </w:rPr>
        <w:t>органов территориальных государственных внебюджетных фондов</w:t>
      </w:r>
      <w:proofErr w:type="gramStart"/>
      <w:r w:rsidR="00FF611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F6112">
        <w:rPr>
          <w:rFonts w:ascii="Times New Roman" w:hAnsi="Times New Roman" w:cs="Times New Roman"/>
          <w:sz w:val="28"/>
          <w:szCs w:val="28"/>
        </w:rPr>
        <w:t>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1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второй пункта 13.4.1</w:t>
      </w:r>
      <w:r w:rsidRPr="0034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 после слов «</w:t>
      </w:r>
      <w:r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346E0B" w:rsidRDefault="00346E0B" w:rsidP="00BD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1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20.2</w:t>
      </w:r>
      <w:r w:rsidRPr="00346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Решению после слов «</w:t>
      </w:r>
      <w:r w:rsidRPr="00BD015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дополнить словами «, федеральных территорий».</w:t>
      </w:r>
    </w:p>
    <w:p w:rsidR="00FF6112" w:rsidRPr="00671A0E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1A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сетевом издании «Город и горожане» </w:t>
      </w:r>
      <w:hyperlink r:id="rId10" w:history="1">
        <w:r w:rsidRPr="00671A0E">
          <w:rPr>
            <w:rStyle w:val="a5"/>
            <w:rFonts w:ascii="Times New Roman" w:hAnsi="Times New Roman" w:cs="Times New Roman"/>
            <w:sz w:val="28"/>
            <w:szCs w:val="28"/>
          </w:rPr>
          <w:t>www.gig26.ru</w:t>
        </w:r>
      </w:hyperlink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FF6112" w:rsidRPr="00671A0E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1A0E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размещению на официальном сайте Совета </w:t>
      </w:r>
      <w:proofErr w:type="gramStart"/>
      <w:r w:rsidRPr="00671A0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671A0E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hyperlink r:id="rId11" w:history="1">
        <w:r w:rsidRPr="00671A0E">
          <w:rPr>
            <w:rFonts w:ascii="Times New Roman" w:hAnsi="Times New Roman" w:cs="Times New Roman"/>
            <w:sz w:val="28"/>
            <w:szCs w:val="28"/>
          </w:rPr>
          <w:t>www.gorsovet-26.ru</w:t>
        </w:r>
      </w:hyperlink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FF6112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1A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постоянной комиссии по </w:t>
      </w:r>
      <w:r>
        <w:rPr>
          <w:rFonts w:ascii="Times New Roman" w:hAnsi="Times New Roman" w:cs="Times New Roman"/>
          <w:sz w:val="28"/>
          <w:szCs w:val="28"/>
        </w:rPr>
        <w:t>бюджету, финансам и налогам Ю.И. Разумника</w:t>
      </w:r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FF6112" w:rsidRDefault="00FF6112" w:rsidP="00FF6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FD11B1" w:rsidRPr="00F455B9" w:rsidTr="004858DB">
        <w:trPr>
          <w:trHeight w:val="531"/>
        </w:trPr>
        <w:tc>
          <w:tcPr>
            <w:tcW w:w="5070" w:type="dxa"/>
          </w:tcPr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F455B9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F455B9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</w:p>
          <w:p w:rsidR="00FD11B1" w:rsidRPr="00F455B9" w:rsidRDefault="00FD11B1" w:rsidP="004858DB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175" w:right="175"/>
              <w:rPr>
                <w:rFonts w:ascii="Times New Roman" w:hAnsi="Times New Roman"/>
                <w:sz w:val="28"/>
                <w:szCs w:val="28"/>
              </w:rPr>
            </w:pPr>
            <w:r w:rsidRPr="00F455B9">
              <w:rPr>
                <w:rFonts w:ascii="Times New Roman" w:hAnsi="Times New Roman"/>
                <w:sz w:val="28"/>
                <w:szCs w:val="28"/>
              </w:rPr>
              <w:t xml:space="preserve">                       Р.И. </w:t>
            </w:r>
            <w:proofErr w:type="spellStart"/>
            <w:r w:rsidRPr="00F455B9"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FF6112" w:rsidRDefault="00FF6112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BF5" w:rsidRDefault="009D1BF5" w:rsidP="00FF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1BF5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0157"/>
    <w:rsid w:val="001977ED"/>
    <w:rsid w:val="00284EF7"/>
    <w:rsid w:val="002A3BAF"/>
    <w:rsid w:val="00346E0B"/>
    <w:rsid w:val="00691B42"/>
    <w:rsid w:val="00893B11"/>
    <w:rsid w:val="00941904"/>
    <w:rsid w:val="009960AE"/>
    <w:rsid w:val="009D1BF5"/>
    <w:rsid w:val="00BB6AA2"/>
    <w:rsid w:val="00BD0157"/>
    <w:rsid w:val="00C44940"/>
    <w:rsid w:val="00DF1A59"/>
    <w:rsid w:val="00F80516"/>
    <w:rsid w:val="00FB4910"/>
    <w:rsid w:val="00FD11B1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1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611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D1BF5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D11B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D11B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53&amp;dst=1000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www.gorsovet-26.ru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gig26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0999&amp;dst=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2025-03-27T05:26:00Z</cp:lastPrinted>
  <dcterms:created xsi:type="dcterms:W3CDTF">2025-03-14T08:06:00Z</dcterms:created>
  <dcterms:modified xsi:type="dcterms:W3CDTF">2025-03-27T05:29:00Z</dcterms:modified>
</cp:coreProperties>
</file>