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95" w:rsidRDefault="00F01095" w:rsidP="00F0109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5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95" w:rsidRPr="00E45038" w:rsidRDefault="00F01095" w:rsidP="00F01095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F01095" w:rsidRPr="006D7746" w:rsidRDefault="00F01095" w:rsidP="00F01095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6D7746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6D7746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6D7746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F01095" w:rsidRPr="006D7746" w:rsidRDefault="00F01095" w:rsidP="00F01095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6D7746">
        <w:rPr>
          <w:rFonts w:ascii="Times New Roman" w:hAnsi="Times New Roman"/>
          <w:b/>
          <w:sz w:val="28"/>
          <w:szCs w:val="28"/>
        </w:rPr>
        <w:t>РЕШЕНИЕ</w:t>
      </w:r>
    </w:p>
    <w:p w:rsidR="00F01095" w:rsidRPr="006D7746" w:rsidRDefault="00F01095" w:rsidP="00F0109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F01095" w:rsidRPr="00E45038" w:rsidRDefault="00F01095" w:rsidP="00F01095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сентября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0839044" r:id="rId6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1-4Р</w:t>
      </w:r>
    </w:p>
    <w:p w:rsidR="00F01095" w:rsidRPr="00E45038" w:rsidRDefault="00F01095" w:rsidP="00F01095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F01095" w:rsidRDefault="00F01095" w:rsidP="00F01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095" w:rsidRDefault="00F01095" w:rsidP="00F01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выборах председателей</w:t>
      </w:r>
      <w:r w:rsidRPr="00851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постоянных комиссий</w:t>
      </w:r>
      <w:r w:rsidRPr="00851D6B"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BD6240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D6240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D624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240">
        <w:rPr>
          <w:rFonts w:ascii="Times New Roman" w:hAnsi="Times New Roman"/>
          <w:sz w:val="28"/>
          <w:szCs w:val="28"/>
        </w:rPr>
        <w:t>Железногорск</w:t>
      </w:r>
      <w:r w:rsidRPr="00917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седьмого</w:t>
      </w:r>
      <w:r w:rsidRPr="00D75239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1095" w:rsidRDefault="00F01095" w:rsidP="00F01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095" w:rsidRDefault="00F01095" w:rsidP="00F01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095" w:rsidRPr="00C9562B" w:rsidRDefault="00F01095" w:rsidP="00F01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62B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25 </w:t>
      </w:r>
      <w:proofErr w:type="gramStart"/>
      <w:r w:rsidRPr="00C9562B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C9562B">
        <w:rPr>
          <w:rFonts w:ascii="Times New Roman" w:hAnsi="Times New Roman" w:cs="Times New Roman"/>
          <w:sz w:val="28"/>
          <w:szCs w:val="28"/>
        </w:rPr>
        <w:t xml:space="preserve"> ЗАТО Железногорск, статьи</w:t>
      </w:r>
      <w:hyperlink r:id="rId7" w:history="1"/>
      <w:r w:rsidRPr="00C9562B">
        <w:rPr>
          <w:rFonts w:ascii="Times New Roman" w:hAnsi="Times New Roman" w:cs="Times New Roman"/>
          <w:sz w:val="28"/>
          <w:szCs w:val="28"/>
        </w:rPr>
        <w:t xml:space="preserve"> 99 Регламента Совета депутатов ЗАТО г. Железногорск, Совет депутатов</w:t>
      </w:r>
    </w:p>
    <w:p w:rsidR="00F01095" w:rsidRDefault="00F01095" w:rsidP="00F010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1095" w:rsidRDefault="00F01095" w:rsidP="00F01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01095" w:rsidRDefault="00F01095" w:rsidP="00F01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095" w:rsidRDefault="00F01095" w:rsidP="00F01095">
      <w:pPr>
        <w:pStyle w:val="ConsPlusNormal"/>
        <w:ind w:firstLine="567"/>
        <w:jc w:val="both"/>
      </w:pPr>
      <w:r w:rsidRPr="00DF19EC">
        <w:t>1.</w:t>
      </w:r>
      <w:r>
        <w:t xml:space="preserve"> Избрать председателем постоянной комиссии по бюджету, финансам и налогам Разумника Юрия Ивановича.</w:t>
      </w:r>
    </w:p>
    <w:p w:rsidR="00F01095" w:rsidRDefault="00F01095" w:rsidP="00F01095">
      <w:pPr>
        <w:pStyle w:val="ConsPlusNormal"/>
        <w:ind w:firstLine="567"/>
        <w:jc w:val="both"/>
      </w:pPr>
      <w:r>
        <w:t>2. Избрать председателем постоянной комиссии</w:t>
      </w:r>
      <w:r w:rsidRPr="00DF19EC">
        <w:t xml:space="preserve"> </w:t>
      </w:r>
      <w:r>
        <w:t>по вопросам экономики, собственности и ЖКХ Балашова Евгения Александровича.</w:t>
      </w:r>
    </w:p>
    <w:p w:rsidR="00F01095" w:rsidRDefault="00F01095" w:rsidP="00F01095">
      <w:pPr>
        <w:pStyle w:val="ConsPlusNormal"/>
        <w:ind w:firstLine="567"/>
        <w:jc w:val="both"/>
      </w:pPr>
      <w:r>
        <w:t>3. Избрать председателем постоянной комиссии</w:t>
      </w:r>
      <w:r w:rsidRPr="00DF19EC">
        <w:t xml:space="preserve"> </w:t>
      </w:r>
      <w:r>
        <w:t xml:space="preserve">по социальным вопросам </w:t>
      </w:r>
      <w:proofErr w:type="spellStart"/>
      <w:r>
        <w:t>Шелепова</w:t>
      </w:r>
      <w:proofErr w:type="spellEnd"/>
      <w:r>
        <w:t xml:space="preserve"> Глеба Владимировича.</w:t>
      </w:r>
    </w:p>
    <w:p w:rsidR="00F01095" w:rsidRDefault="00F01095" w:rsidP="00F01095">
      <w:pPr>
        <w:pStyle w:val="ConsPlusNormal"/>
        <w:ind w:firstLine="567"/>
        <w:jc w:val="both"/>
      </w:pPr>
      <w:r>
        <w:t>4. Избрать председателем постоянной комиссии</w:t>
      </w:r>
      <w:r w:rsidRPr="00DF19EC">
        <w:t xml:space="preserve"> </w:t>
      </w:r>
      <w:r>
        <w:t>по вопросам местного самоуправления и законности Антонова Эдуарда Юрьевича.</w:t>
      </w:r>
    </w:p>
    <w:p w:rsidR="00F01095" w:rsidRDefault="00F01095" w:rsidP="00F01095">
      <w:pPr>
        <w:pStyle w:val="ConsPlusNormal"/>
        <w:ind w:firstLine="540"/>
        <w:jc w:val="both"/>
      </w:pPr>
      <w:r>
        <w:t>5. Настоящее решение вступает в силу с момента принятия.</w:t>
      </w:r>
    </w:p>
    <w:p w:rsidR="00F01095" w:rsidRDefault="00F01095" w:rsidP="00F01095">
      <w:pPr>
        <w:pStyle w:val="ConsPlusNormal"/>
        <w:ind w:firstLine="540"/>
        <w:jc w:val="both"/>
      </w:pPr>
    </w:p>
    <w:p w:rsidR="00F01095" w:rsidRPr="00F01095" w:rsidRDefault="00F01095" w:rsidP="00F01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09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91B42" w:rsidRPr="00F01095" w:rsidRDefault="00F01095" w:rsidP="00F01095">
      <w:pPr>
        <w:rPr>
          <w:rFonts w:ascii="Times New Roman" w:hAnsi="Times New Roman" w:cs="Times New Roman"/>
          <w:sz w:val="28"/>
          <w:szCs w:val="28"/>
        </w:rPr>
      </w:pPr>
      <w:r w:rsidRPr="00F01095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F010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1095">
        <w:rPr>
          <w:rFonts w:ascii="Times New Roman" w:hAnsi="Times New Roman" w:cs="Times New Roman"/>
          <w:sz w:val="28"/>
          <w:szCs w:val="28"/>
        </w:rPr>
        <w:t>. Железногорск                                                              С.Д. Проскурнин</w:t>
      </w:r>
    </w:p>
    <w:sectPr w:rsidR="00691B42" w:rsidRPr="00F01095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1095"/>
    <w:rsid w:val="004A1149"/>
    <w:rsid w:val="00691B42"/>
    <w:rsid w:val="00893B11"/>
    <w:rsid w:val="00941904"/>
    <w:rsid w:val="00BB6AA2"/>
    <w:rsid w:val="00C44940"/>
    <w:rsid w:val="00F01095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0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011878F959B87B777704AF19B213A0003633B12FC0A8F70BCF03560C2CB7CD11F1E978F2EAA6C77F0C31EEL9b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2025-10-01T08:50:00Z</dcterms:created>
  <dcterms:modified xsi:type="dcterms:W3CDTF">2025-10-01T08:51:00Z</dcterms:modified>
</cp:coreProperties>
</file>